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A6" w:rsidRPr="00FA24F1" w:rsidRDefault="006A42B9" w:rsidP="003E61A6">
      <w:pPr>
        <w:jc w:val="center"/>
        <w:rPr>
          <w:b/>
          <w:bCs/>
        </w:rPr>
      </w:pPr>
      <w:r w:rsidRPr="00FA24F1">
        <w:rPr>
          <w:b/>
          <w:bCs/>
        </w:rPr>
        <w:t>КОНТРАКТ №</w:t>
      </w:r>
      <w:r w:rsidR="0072345D">
        <w:rPr>
          <w:b/>
          <w:bCs/>
        </w:rPr>
        <w:t xml:space="preserve"> </w:t>
      </w:r>
    </w:p>
    <w:p w:rsidR="003E61A6" w:rsidRPr="00FA24F1" w:rsidRDefault="00953420" w:rsidP="003E61A6">
      <w:pPr>
        <w:ind w:firstLine="567"/>
        <w:jc w:val="both"/>
      </w:pPr>
    </w:p>
    <w:p w:rsidR="003E61A6" w:rsidRPr="00FA24F1" w:rsidRDefault="006A42B9" w:rsidP="003E61A6">
      <w:pPr>
        <w:ind w:firstLine="567"/>
        <w:jc w:val="both"/>
      </w:pPr>
      <w:r w:rsidRPr="00FA24F1">
        <w:t xml:space="preserve">г. </w:t>
      </w:r>
      <w:r w:rsidR="00A72F49">
        <w:t>Хабаровск</w:t>
      </w:r>
      <w:r w:rsidR="00A72F49">
        <w:tab/>
      </w:r>
      <w:r w:rsidR="004F418A">
        <w:tab/>
      </w:r>
      <w:r w:rsidR="004F418A">
        <w:tab/>
      </w:r>
      <w:r w:rsidR="004F418A">
        <w:tab/>
      </w:r>
      <w:r w:rsidR="004F418A">
        <w:tab/>
      </w:r>
      <w:r w:rsidR="004F418A">
        <w:tab/>
      </w:r>
      <w:r w:rsidR="004F418A">
        <w:tab/>
      </w:r>
      <w:r w:rsidR="004F418A">
        <w:tab/>
      </w:r>
      <w:r w:rsidR="008C5A5C">
        <w:tab/>
      </w:r>
      <w:r w:rsidR="008C5A5C">
        <w:tab/>
      </w:r>
      <w:r w:rsidR="004F418A">
        <w:t>«</w:t>
      </w:r>
      <w:r w:rsidR="00C00AE9">
        <w:t xml:space="preserve"> </w:t>
      </w:r>
      <w:r w:rsidR="008C5A5C">
        <w:t xml:space="preserve">  </w:t>
      </w:r>
      <w:r w:rsidR="00C00AE9">
        <w:t xml:space="preserve"> </w:t>
      </w:r>
      <w:r w:rsidR="0072345D">
        <w:t xml:space="preserve">»  </w:t>
      </w:r>
      <w:r w:rsidR="00605BA0">
        <w:t xml:space="preserve">      </w:t>
      </w:r>
      <w:r w:rsidR="0072345D">
        <w:t xml:space="preserve"> </w:t>
      </w:r>
      <w:r w:rsidR="004F418A">
        <w:t xml:space="preserve"> 202</w:t>
      </w:r>
      <w:r w:rsidR="00AB7695">
        <w:t>6</w:t>
      </w:r>
      <w:r w:rsidR="004F418A">
        <w:t xml:space="preserve"> </w:t>
      </w:r>
      <w:r w:rsidRPr="00FA24F1">
        <w:t>г.</w:t>
      </w:r>
    </w:p>
    <w:p w:rsidR="00B268C7" w:rsidRPr="00FA24F1" w:rsidRDefault="00953420" w:rsidP="00B268C7">
      <w:pPr>
        <w:ind w:firstLine="567"/>
        <w:jc w:val="both"/>
      </w:pPr>
    </w:p>
    <w:p w:rsidR="00682012" w:rsidRDefault="00DE0F40" w:rsidP="00A72F49">
      <w:pPr>
        <w:ind w:firstLine="567"/>
        <w:jc w:val="both"/>
      </w:pPr>
      <w:r w:rsidRPr="00DE0F40">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w:t>
      </w:r>
      <w:r w:rsidR="00197B40" w:rsidRPr="00197B40">
        <w:t>в лице директора Ланева Дмитрия Николаевича, действующего на основании Устава</w:t>
      </w:r>
      <w:r w:rsidR="006A42B9" w:rsidRPr="00FA24F1">
        <w:t xml:space="preserve">, с одной стороны, и _______________, именуемое в дальнейшем «Исполнитель», в лице _________________, действующего на основании ____________, с другой стороны, в дальнейшем вместе именуемые – «Стороны», и каждый в отдельности «Сторона», </w:t>
      </w:r>
      <w:r w:rsidR="00A72F49" w:rsidRPr="00A72F49">
        <w:t>"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w:t>
      </w:r>
      <w:r w:rsidR="0053417F">
        <w:t xml:space="preserve"> настоящий договор</w:t>
      </w:r>
      <w:r w:rsidR="00A72F49" w:rsidRPr="00A72F49">
        <w:t xml:space="preserve"> о нижеследующем.</w:t>
      </w:r>
    </w:p>
    <w:p w:rsidR="000A2F69" w:rsidRPr="00FA24F1" w:rsidRDefault="000A2F69" w:rsidP="00A72F49">
      <w:pPr>
        <w:ind w:firstLine="567"/>
        <w:jc w:val="both"/>
        <w:rPr>
          <w:b/>
          <w:bCs/>
        </w:rPr>
      </w:pPr>
    </w:p>
    <w:p w:rsidR="003E61A6" w:rsidRPr="00FA24F1" w:rsidRDefault="006A42B9" w:rsidP="003E61A6">
      <w:pPr>
        <w:jc w:val="center"/>
      </w:pPr>
      <w:r w:rsidRPr="00FA24F1">
        <w:rPr>
          <w:b/>
          <w:bCs/>
        </w:rPr>
        <w:t xml:space="preserve">1. ПРЕДМЕТ </w:t>
      </w:r>
      <w:r w:rsidRPr="00FA24F1">
        <w:rPr>
          <w:b/>
        </w:rPr>
        <w:t>КОНТРАКТ</w:t>
      </w:r>
      <w:r w:rsidRPr="00FA24F1">
        <w:rPr>
          <w:b/>
          <w:bCs/>
        </w:rPr>
        <w:t>А</w:t>
      </w:r>
    </w:p>
    <w:p w:rsidR="003E61A6" w:rsidRPr="00096151" w:rsidRDefault="006A42B9" w:rsidP="00096151">
      <w:pPr>
        <w:autoSpaceDE w:val="0"/>
        <w:autoSpaceDN w:val="0"/>
        <w:adjustRightInd w:val="0"/>
        <w:ind w:firstLine="709"/>
        <w:jc w:val="both"/>
        <w:rPr>
          <w:rFonts w:eastAsia="Calibri"/>
          <w:b/>
          <w:highlight w:val="yellow"/>
        </w:rPr>
      </w:pPr>
      <w:r w:rsidRPr="00FA24F1">
        <w:t>1.1. Предмет контракт</w:t>
      </w:r>
      <w:r w:rsidRPr="00BF066F">
        <w:t xml:space="preserve">а: </w:t>
      </w:r>
      <w:r w:rsidR="00BF066F" w:rsidRPr="00712103">
        <w:rPr>
          <w:rFonts w:eastAsia="Calibri"/>
          <w:b/>
        </w:rPr>
        <w:t xml:space="preserve">Оказание </w:t>
      </w:r>
      <w:r w:rsidR="00096151" w:rsidRPr="00712103">
        <w:rPr>
          <w:rFonts w:eastAsia="Calibri"/>
          <w:b/>
        </w:rPr>
        <w:t xml:space="preserve">услуг по </w:t>
      </w:r>
      <w:r w:rsidR="00CB7E81">
        <w:rPr>
          <w:rFonts w:eastAsia="Calibri"/>
          <w:b/>
        </w:rPr>
        <w:t>огнезащитной обработке деревянных конструкций чердачных помещений и элементов кровли зданий</w:t>
      </w:r>
      <w:r w:rsidR="00BF066F" w:rsidRPr="00712103">
        <w:rPr>
          <w:rFonts w:eastAsia="Calibri"/>
          <w:b/>
        </w:rPr>
        <w:t>.</w:t>
      </w:r>
      <w:r w:rsidR="00BF066F">
        <w:rPr>
          <w:rFonts w:eastAsia="Calibri"/>
        </w:rPr>
        <w:t xml:space="preserve"> </w:t>
      </w:r>
      <w:r w:rsidRPr="00FA24F1">
        <w:t>(далее – Услуги).</w:t>
      </w:r>
      <w:r w:rsidRPr="00FA24F1">
        <w:rPr>
          <w:bCs/>
        </w:rPr>
        <w:t xml:space="preserve"> </w:t>
      </w:r>
      <w:r w:rsidRPr="00FA24F1">
        <w:t>Заказчик поручает, а Исполнитель принимает на себя обязательства оказать Услуги в соответствии с Технической частью (Приложение 1), Спецификацией (Приложение 2),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
    <w:p w:rsidR="00EF0674" w:rsidRPr="00FA24F1" w:rsidRDefault="006A42B9" w:rsidP="00EF0674">
      <w:pPr>
        <w:ind w:firstLine="709"/>
        <w:jc w:val="both"/>
      </w:pPr>
      <w:r w:rsidRPr="00FA24F1">
        <w:t xml:space="preserve">1.2. 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AC0623" w:rsidRPr="00FA24F1" w:rsidRDefault="00953420" w:rsidP="003E61A6">
      <w:pPr>
        <w:ind w:firstLine="567"/>
        <w:jc w:val="both"/>
      </w:pPr>
    </w:p>
    <w:p w:rsidR="003E61A6" w:rsidRPr="00FA24F1" w:rsidRDefault="006A42B9" w:rsidP="00D87A15">
      <w:pPr>
        <w:jc w:val="center"/>
        <w:rPr>
          <w:b/>
        </w:rPr>
      </w:pPr>
      <w:r w:rsidRPr="00FA24F1">
        <w:rPr>
          <w:b/>
        </w:rPr>
        <w:t>2. ЦЕНА КОНТРАКТА</w:t>
      </w:r>
    </w:p>
    <w:p w:rsidR="003E61A6" w:rsidRPr="00460FBA" w:rsidRDefault="006A42B9" w:rsidP="00606153">
      <w:pPr>
        <w:ind w:firstLine="709"/>
        <w:jc w:val="both"/>
      </w:pPr>
      <w:r w:rsidRPr="00FA24F1">
        <w:t>2.1. Це</w:t>
      </w:r>
      <w:r w:rsidRPr="00460FBA">
        <w:t xml:space="preserve">на контракта составляет </w:t>
      </w:r>
      <w:r w:rsidR="00605BA0">
        <w:rPr>
          <w:rFonts w:ascii="Roboto" w:hAnsi="Roboto"/>
          <w:sz w:val="21"/>
          <w:szCs w:val="21"/>
        </w:rPr>
        <w:t xml:space="preserve">       </w:t>
      </w:r>
      <w:r w:rsidRPr="00460FBA">
        <w:t>(</w:t>
      </w:r>
      <w:r w:rsidR="00605BA0">
        <w:t xml:space="preserve">                          </w:t>
      </w:r>
      <w:r w:rsidRPr="00460FBA">
        <w:t>)</w:t>
      </w:r>
      <w:r w:rsidR="008C5A5C">
        <w:t xml:space="preserve">рублей 00 копеек, без </w:t>
      </w:r>
      <w:r w:rsidR="0072345D">
        <w:t>НДС.</w:t>
      </w:r>
    </w:p>
    <w:p w:rsidR="0035798B" w:rsidRPr="00FA24F1" w:rsidRDefault="006A42B9" w:rsidP="0035798B">
      <w:pPr>
        <w:ind w:firstLine="709"/>
        <w:jc w:val="both"/>
      </w:pPr>
      <w:r w:rsidRPr="00460FBA">
        <w:rPr>
          <w:rFonts w:eastAsiaTheme="minorHAnsi"/>
          <w:lang w:eastAsia="en-US"/>
        </w:rPr>
        <w:t>Сумма, подлежащая уплате Заказчиком Исполнителю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A24F1">
        <w:t xml:space="preserve">. </w:t>
      </w:r>
    </w:p>
    <w:p w:rsidR="006641FF" w:rsidRPr="00FA24F1" w:rsidRDefault="006A42B9" w:rsidP="006641FF">
      <w:pPr>
        <w:ind w:firstLine="709"/>
        <w:jc w:val="both"/>
        <w:rPr>
          <w:b/>
        </w:rPr>
      </w:pPr>
      <w:r w:rsidRPr="00FA24F1">
        <w:t>2.2. Валютой для установления цены контракта и расчетов с Исполнителем является Российский рубль.</w:t>
      </w:r>
    </w:p>
    <w:p w:rsidR="009210B7" w:rsidRPr="00FA24F1" w:rsidRDefault="006A42B9" w:rsidP="009210B7">
      <w:pPr>
        <w:ind w:firstLine="709"/>
        <w:jc w:val="both"/>
      </w:pPr>
      <w:r w:rsidRPr="00FA24F1">
        <w:t xml:space="preserve">2.3. Источник финансирования </w:t>
      </w:r>
      <w:r w:rsidR="0003593F" w:rsidRPr="00FA24F1">
        <w:t>контракта: Хабаровский</w:t>
      </w:r>
      <w:r w:rsidRPr="00FA24F1">
        <w:t xml:space="preserve"> </w:t>
      </w:r>
      <w:r>
        <w:t>край - Бюджет Хабаровского края</w:t>
      </w:r>
      <w:r w:rsidRPr="00FA24F1">
        <w:t xml:space="preserve">. </w:t>
      </w:r>
    </w:p>
    <w:p w:rsidR="009210B7" w:rsidRPr="00FA24F1" w:rsidRDefault="006A42B9" w:rsidP="009210B7">
      <w:pPr>
        <w:ind w:firstLine="709"/>
        <w:jc w:val="both"/>
      </w:pPr>
      <w:r w:rsidRPr="00FA24F1">
        <w:t>2.4. Цена контракта включает</w:t>
      </w:r>
      <w:r>
        <w:t xml:space="preserve"> в себя стоимость оказания Услуг, все затраты и издержки, а также налоги, сборы и другие обязательные платежи, взимаемые с Исполнителя в связи с исполнением контракта</w:t>
      </w:r>
      <w:r w:rsidRPr="00FA24F1">
        <w:t>.</w:t>
      </w:r>
    </w:p>
    <w:p w:rsidR="0083622A" w:rsidRPr="00FA24F1" w:rsidRDefault="006A42B9" w:rsidP="00A72F49">
      <w:pPr>
        <w:ind w:firstLine="709"/>
        <w:jc w:val="both"/>
      </w:pPr>
      <w:r w:rsidRPr="00FA24F1">
        <w:t xml:space="preserve">2.5. </w:t>
      </w:r>
      <w:r w:rsidRPr="00FA24F1">
        <w:rPr>
          <w:bCs/>
        </w:rPr>
        <w:t>Цена контракта является твердой, определяется на весь срок исполнения контракта и не может изменяться в ходе его исполнения</w:t>
      </w:r>
      <w:r w:rsidR="00A72F49">
        <w:rPr>
          <w:bCs/>
        </w:rPr>
        <w:t>.</w:t>
      </w:r>
      <w:r w:rsidRPr="00FA24F1">
        <w:rPr>
          <w:bCs/>
        </w:rPr>
        <w:t xml:space="preserve"> </w:t>
      </w:r>
    </w:p>
    <w:p w:rsidR="008224CB" w:rsidRPr="00FA24F1" w:rsidRDefault="00953420" w:rsidP="0047208F">
      <w:pPr>
        <w:pStyle w:val="ac"/>
        <w:tabs>
          <w:tab w:val="left" w:pos="426"/>
        </w:tabs>
        <w:ind w:left="0"/>
        <w:rPr>
          <w:sz w:val="24"/>
          <w:szCs w:val="24"/>
        </w:rPr>
      </w:pPr>
    </w:p>
    <w:p w:rsidR="003E61A6" w:rsidRPr="00FA24F1" w:rsidRDefault="006A42B9" w:rsidP="0047208F">
      <w:pPr>
        <w:pStyle w:val="ac"/>
        <w:tabs>
          <w:tab w:val="left" w:pos="426"/>
        </w:tabs>
        <w:ind w:left="0"/>
        <w:jc w:val="center"/>
        <w:rPr>
          <w:b/>
          <w:sz w:val="24"/>
          <w:szCs w:val="24"/>
        </w:rPr>
      </w:pPr>
      <w:r w:rsidRPr="00FA24F1">
        <w:rPr>
          <w:b/>
          <w:sz w:val="24"/>
          <w:szCs w:val="24"/>
        </w:rPr>
        <w:t>3. ПОРЯДОК РАСЧЕТОВ</w:t>
      </w:r>
    </w:p>
    <w:p w:rsidR="006B3251" w:rsidRPr="00FA24F1" w:rsidRDefault="006A42B9" w:rsidP="0047208F">
      <w:pPr>
        <w:keepNext/>
        <w:autoSpaceDE w:val="0"/>
        <w:ind w:firstLine="709"/>
        <w:jc w:val="both"/>
      </w:pPr>
      <w:r w:rsidRPr="00FA24F1">
        <w:t>3.1. Оплата за оказанные Услуги осуществляется по цене, установленной п. 2.1 контракта.</w:t>
      </w:r>
    </w:p>
    <w:p w:rsidR="005E6200" w:rsidRDefault="006A42B9" w:rsidP="005E6200">
      <w:pPr>
        <w:autoSpaceDE w:val="0"/>
        <w:autoSpaceDN w:val="0"/>
        <w:adjustRightInd w:val="0"/>
        <w:ind w:firstLine="709"/>
        <w:jc w:val="both"/>
      </w:pPr>
      <w:r w:rsidRPr="00A95A17">
        <w:t>3.2. Оплата Услуг</w:t>
      </w:r>
      <w:r>
        <w:t xml:space="preserve"> осуществляется в соответствии с бюджетным законодательством по безналичному расчету путем перечисления Заказчиком денежных средств на расчетный счет Исполнителя, указанный в контракте, на основании выставленного Исполнителем счета или счета-фактуры в течение </w:t>
      </w:r>
      <w:r w:rsidR="00D46C8F">
        <w:t>1</w:t>
      </w:r>
      <w:r w:rsidR="00A72F49">
        <w:t>0</w:t>
      </w:r>
      <w:r w:rsidR="007254EF">
        <w:t xml:space="preserve"> рабочих </w:t>
      </w:r>
      <w:r>
        <w:t>дней</w:t>
      </w:r>
      <w:r w:rsidR="007254EF">
        <w:t xml:space="preserve"> </w:t>
      </w:r>
      <w:r>
        <w:t>после подписания Сторонами Акта оказанных услуг</w:t>
      </w:r>
      <w:r w:rsidR="00DE48F1">
        <w:t>.</w:t>
      </w:r>
      <w:r w:rsidRPr="00A95A17">
        <w:t xml:space="preserve"> </w:t>
      </w:r>
    </w:p>
    <w:p w:rsidR="00566EA8" w:rsidRDefault="00566EA8" w:rsidP="00566EA8">
      <w:pPr>
        <w:autoSpaceDE w:val="0"/>
        <w:autoSpaceDN w:val="0"/>
        <w:adjustRightInd w:val="0"/>
        <w:ind w:firstLine="709"/>
        <w:jc w:val="both"/>
      </w:pPr>
      <w:r>
        <w:t xml:space="preserve">Расчеты между Заказчиком и Исполнителем (Поставщиком) производятся не позднее </w:t>
      </w:r>
      <w:r w:rsidR="008506A1">
        <w:t>10</w:t>
      </w:r>
      <w:r>
        <w:t xml:space="preserve"> рабочих дней с даты утверждения Заказчиком Акта приемки (ф. 0510452). </w:t>
      </w:r>
    </w:p>
    <w:p w:rsidR="00566EA8" w:rsidRDefault="00566EA8" w:rsidP="00566EA8">
      <w:pPr>
        <w:autoSpaceDE w:val="0"/>
        <w:autoSpaceDN w:val="0"/>
        <w:adjustRightInd w:val="0"/>
        <w:ind w:firstLine="709"/>
        <w:jc w:val="both"/>
      </w:pPr>
      <w:r>
        <w:lastRenderedPageBreak/>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p>
    <w:p w:rsidR="005E6200" w:rsidRDefault="006A42B9" w:rsidP="005E6200">
      <w:pPr>
        <w:autoSpaceDE w:val="0"/>
        <w:autoSpaceDN w:val="0"/>
        <w:adjustRightInd w:val="0"/>
        <w:ind w:firstLine="709"/>
        <w:jc w:val="both"/>
      </w:pPr>
      <w:r>
        <w:t xml:space="preserve"> </w:t>
      </w:r>
      <w:r w:rsidRPr="002C19FB">
        <w:rPr>
          <w:noProof/>
        </w:rPr>
        <w:t>Расчет осуществляется за фактически оказанные услуги</w:t>
      </w:r>
      <w:r>
        <w:rPr>
          <w:noProof/>
        </w:rPr>
        <w:t>.</w:t>
      </w:r>
    </w:p>
    <w:p w:rsidR="005E6200" w:rsidRDefault="006A42B9" w:rsidP="005E6200">
      <w:pPr>
        <w:autoSpaceDE w:val="0"/>
        <w:autoSpaceDN w:val="0"/>
        <w:adjustRightInd w:val="0"/>
        <w:ind w:firstLine="709"/>
        <w:jc w:val="both"/>
      </w:pPr>
      <w:r w:rsidRPr="00A95A17">
        <w:t xml:space="preserve">3.3. Обязательство Заказчика по оплате за оказанные Услуги считается исполненным с момента списания денежных средств со счета Заказчика. </w:t>
      </w:r>
    </w:p>
    <w:p w:rsidR="005E7E6B" w:rsidRDefault="005E7E6B" w:rsidP="005E6200">
      <w:pPr>
        <w:autoSpaceDE w:val="0"/>
        <w:autoSpaceDN w:val="0"/>
        <w:adjustRightInd w:val="0"/>
        <w:ind w:firstLine="709"/>
        <w:jc w:val="both"/>
      </w:pPr>
    </w:p>
    <w:p w:rsidR="005E6200" w:rsidRPr="00A95A17" w:rsidRDefault="006A42B9" w:rsidP="005E6200">
      <w:pPr>
        <w:keepNext/>
        <w:autoSpaceDE w:val="0"/>
        <w:ind w:firstLine="709"/>
        <w:jc w:val="center"/>
        <w:rPr>
          <w:b/>
        </w:rPr>
      </w:pPr>
      <w:r w:rsidRPr="00A95A17">
        <w:rPr>
          <w:b/>
        </w:rPr>
        <w:t>4. ПРАВА И ОБЯЗАННОСТИ СТОРОН</w:t>
      </w:r>
    </w:p>
    <w:p w:rsidR="00DC30DE" w:rsidRPr="00FA24F1" w:rsidRDefault="006A42B9" w:rsidP="00945410">
      <w:pPr>
        <w:ind w:firstLine="709"/>
        <w:jc w:val="both"/>
        <w:rPr>
          <w:b/>
        </w:rPr>
      </w:pPr>
      <w:r w:rsidRPr="00FA24F1">
        <w:rPr>
          <w:b/>
        </w:rPr>
        <w:t>4.1. Заказчик вправе:</w:t>
      </w:r>
    </w:p>
    <w:p w:rsidR="00DC30DE" w:rsidRPr="00FA24F1" w:rsidRDefault="006A42B9" w:rsidP="00945410">
      <w:pPr>
        <w:ind w:firstLine="709"/>
        <w:jc w:val="both"/>
      </w:pPr>
      <w:r w:rsidRPr="00FA24F1">
        <w:t>4.1.1. Требовать от Исполнителя надлежащего исполнения обязательств в соответствии с условиями контракта.</w:t>
      </w:r>
    </w:p>
    <w:p w:rsidR="00DC30DE" w:rsidRPr="00FA24F1" w:rsidRDefault="006A42B9" w:rsidP="00945410">
      <w:pPr>
        <w:ind w:firstLine="709"/>
        <w:jc w:val="both"/>
      </w:pPr>
      <w:r w:rsidRPr="00FA24F1">
        <w:t>4.1.2. 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DC30DE" w:rsidRPr="00FA24F1" w:rsidRDefault="006A42B9" w:rsidP="00945410">
      <w:pPr>
        <w:ind w:firstLine="709"/>
        <w:jc w:val="both"/>
      </w:pPr>
      <w:r w:rsidRPr="00FA24F1">
        <w:t>4.1.3. Запрашивать у Исполнителя информацию о ходе и состоянии исполнения обязательств Исполнителя по настоящему контракту.</w:t>
      </w:r>
    </w:p>
    <w:p w:rsidR="00662892" w:rsidRPr="00FA24F1" w:rsidRDefault="006A42B9" w:rsidP="00662892">
      <w:pPr>
        <w:ind w:firstLine="709"/>
        <w:jc w:val="both"/>
        <w:rPr>
          <w:b/>
        </w:rPr>
      </w:pPr>
      <w:r w:rsidRPr="00FA24F1">
        <w:rPr>
          <w:b/>
        </w:rPr>
        <w:t>4.2. Заказчик обязан:</w:t>
      </w:r>
    </w:p>
    <w:p w:rsidR="00662892" w:rsidRPr="00FA24F1" w:rsidRDefault="006A42B9" w:rsidP="00662892">
      <w:pPr>
        <w:ind w:firstLine="709"/>
        <w:jc w:val="both"/>
      </w:pPr>
      <w:r w:rsidRPr="00FA24F1">
        <w:t>4.2.1. Своевременно принять и оплатить оказанные Услуги в соответствии с условиями настоящего контракта.</w:t>
      </w:r>
    </w:p>
    <w:p w:rsidR="00662892" w:rsidRPr="00FA24F1" w:rsidRDefault="006A42B9" w:rsidP="00662892">
      <w:pPr>
        <w:ind w:firstLine="709"/>
        <w:jc w:val="both"/>
      </w:pPr>
      <w:r w:rsidRPr="00FA24F1">
        <w:t>4.2.2. 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662892" w:rsidRPr="00FA24F1" w:rsidRDefault="006A42B9" w:rsidP="00662892">
      <w:pPr>
        <w:ind w:firstLine="709"/>
        <w:jc w:val="both"/>
      </w:pPr>
      <w:r w:rsidRPr="00FA24F1">
        <w:t>4.2.3. В случае просрочки исполнения Исполнителем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(в том числе гарантийных, если таковые установлены) по настоящему контракту.</w:t>
      </w:r>
    </w:p>
    <w:p w:rsidR="00662892" w:rsidRPr="00FA24F1" w:rsidRDefault="006A42B9" w:rsidP="00662892">
      <w:pPr>
        <w:ind w:firstLine="709"/>
        <w:jc w:val="both"/>
      </w:pPr>
      <w:r w:rsidRPr="00FA24F1">
        <w:t>4.2.</w:t>
      </w:r>
      <w:r w:rsidR="00A72F49">
        <w:t>4</w:t>
      </w:r>
      <w:r w:rsidRPr="00FA24F1">
        <w:t>. В случае если окончание срока действия контракта повлекло прекращение обязательств Сторон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662892" w:rsidRPr="00FA24F1" w:rsidRDefault="006A42B9" w:rsidP="00662892">
      <w:pPr>
        <w:ind w:firstLine="709"/>
        <w:jc w:val="both"/>
      </w:pPr>
      <w:r w:rsidRPr="00FA24F1">
        <w:t>4.2.</w:t>
      </w:r>
      <w:r w:rsidR="00A72F49">
        <w:t>4</w:t>
      </w:r>
      <w:r w:rsidRPr="00FA24F1">
        <w:t>.1. В течение 10 дней с даты окончания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915EDC" w:rsidRPr="00FA24F1" w:rsidRDefault="006A42B9" w:rsidP="00662892">
      <w:pPr>
        <w:ind w:firstLine="709"/>
        <w:jc w:val="both"/>
      </w:pPr>
      <w:r w:rsidRPr="00FA24F1">
        <w:t>4.2.</w:t>
      </w:r>
      <w:r w:rsidR="00A72F49">
        <w:t>5</w:t>
      </w:r>
      <w:r w:rsidRPr="00FA24F1">
        <w:t>. 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CD3D80" w:rsidRPr="00FA24F1" w:rsidRDefault="006A42B9" w:rsidP="00D577AB">
      <w:pPr>
        <w:ind w:firstLine="709"/>
        <w:jc w:val="both"/>
      </w:pPr>
      <w:r w:rsidRPr="00FA24F1">
        <w:t>4.2.</w:t>
      </w:r>
      <w:r w:rsidR="00A72F49">
        <w:t>6</w:t>
      </w:r>
      <w:r w:rsidRPr="00FA24F1">
        <w:t xml:space="preserve">. Осуществлять контроль за исполнением Исполнителем условий контракта в соответствии с законодательством Российской Федерации. </w:t>
      </w:r>
    </w:p>
    <w:p w:rsidR="00DC30DE" w:rsidRPr="00FA24F1" w:rsidRDefault="006A42B9" w:rsidP="00945410">
      <w:pPr>
        <w:ind w:firstLine="709"/>
        <w:jc w:val="both"/>
        <w:rPr>
          <w:b/>
        </w:rPr>
      </w:pPr>
      <w:r w:rsidRPr="00FA24F1">
        <w:rPr>
          <w:b/>
        </w:rPr>
        <w:t>4.3. Исполнитель вправе:</w:t>
      </w:r>
    </w:p>
    <w:p w:rsidR="00DC30DE" w:rsidRPr="00FA24F1" w:rsidRDefault="006A42B9" w:rsidP="00945410">
      <w:pPr>
        <w:ind w:firstLine="709"/>
        <w:jc w:val="both"/>
      </w:pPr>
      <w:r w:rsidRPr="00FA24F1">
        <w:t>4.3.1. Требовать подписания в соответствии с условиями контракта Заказчиком акта оказанных Услуг по настоящему контракту.</w:t>
      </w:r>
    </w:p>
    <w:p w:rsidR="00DC30DE" w:rsidRPr="00FA24F1" w:rsidRDefault="006A42B9" w:rsidP="00945410">
      <w:pPr>
        <w:ind w:firstLine="709"/>
        <w:jc w:val="both"/>
      </w:pPr>
      <w:r w:rsidRPr="00FA24F1">
        <w:t>4.3.2. Требовать своевременной оплаты за оказываемые Услуги в соответствии с условиями настоящего контракта.</w:t>
      </w:r>
    </w:p>
    <w:p w:rsidR="0002090F" w:rsidRPr="008C3DB0" w:rsidRDefault="006A42B9" w:rsidP="0002090F">
      <w:pPr>
        <w:ind w:firstLine="709"/>
        <w:jc w:val="both"/>
      </w:pPr>
      <w:r w:rsidRPr="00FA24F1">
        <w:t>4.3.3. Направлять Заказчику запросы и получать от него разъяснения и уточнения по вопросам оказания Услуг в рамках настоящего контракта.</w:t>
      </w:r>
      <w:r w:rsidRPr="0002090F">
        <w:t xml:space="preserve"> </w:t>
      </w:r>
    </w:p>
    <w:p w:rsidR="00DC30DE" w:rsidRPr="00FA24F1" w:rsidRDefault="006A42B9" w:rsidP="00945410">
      <w:pPr>
        <w:ind w:firstLine="709"/>
        <w:jc w:val="both"/>
        <w:rPr>
          <w:b/>
        </w:rPr>
      </w:pPr>
      <w:r w:rsidRPr="00FA24F1">
        <w:rPr>
          <w:b/>
        </w:rPr>
        <w:t>4.4. Исполнитель обязан:</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4.4.1. 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DC30DE" w:rsidRPr="00FA24F1" w:rsidRDefault="006A42B9" w:rsidP="00945410">
      <w:pPr>
        <w:ind w:firstLine="709"/>
        <w:jc w:val="both"/>
      </w:pPr>
      <w:r w:rsidRPr="00FA24F1">
        <w:t>4.4.2. 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4.4.3. По окончании оказания Услуг передать результаты оказанных Услуг Заказчику в порядке и в сроки, определенные Разделом 6 «Порядок сдачи-приемки Услуг» настоящего контракта.</w:t>
      </w:r>
    </w:p>
    <w:p w:rsidR="00E14C73" w:rsidRPr="00FA24F1" w:rsidRDefault="006A42B9" w:rsidP="00915EDC">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lastRenderedPageBreak/>
        <w:t>4.4.4.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744236" w:rsidRDefault="006A42B9" w:rsidP="00744236">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4.4.5. Гарантировать качество оказанных Услуг.</w:t>
      </w:r>
      <w:r w:rsidRPr="00A72F49">
        <w:rPr>
          <w:rFonts w:ascii="Times New Roman" w:hAnsi="Times New Roman" w:cs="Times New Roman"/>
          <w:sz w:val="24"/>
          <w:szCs w:val="24"/>
        </w:rPr>
        <w:t xml:space="preserve"> </w:t>
      </w:r>
    </w:p>
    <w:p w:rsidR="00FC460A" w:rsidRPr="00FA24F1" w:rsidRDefault="00953420" w:rsidP="00FC460A">
      <w:pPr>
        <w:autoSpaceDE w:val="0"/>
        <w:autoSpaceDN w:val="0"/>
        <w:adjustRightInd w:val="0"/>
        <w:ind w:firstLine="709"/>
        <w:jc w:val="both"/>
        <w:rPr>
          <w:b/>
        </w:rPr>
      </w:pPr>
    </w:p>
    <w:p w:rsidR="00D3047B" w:rsidRPr="00FA24F1" w:rsidRDefault="006A42B9" w:rsidP="00FC460A">
      <w:pPr>
        <w:autoSpaceDE w:val="0"/>
        <w:autoSpaceDN w:val="0"/>
        <w:adjustRightInd w:val="0"/>
        <w:ind w:firstLine="709"/>
        <w:jc w:val="center"/>
      </w:pPr>
      <w:r w:rsidRPr="00FA24F1">
        <w:rPr>
          <w:b/>
        </w:rPr>
        <w:t>5. СРОКИ, МЕСТО И УСЛОВИЯ ОКАЗАНИЯ УСЛУГ</w:t>
      </w:r>
    </w:p>
    <w:p w:rsidR="00E14C73" w:rsidRPr="00FA24F1" w:rsidRDefault="006A42B9" w:rsidP="00E14C73">
      <w:pPr>
        <w:ind w:firstLine="709"/>
        <w:jc w:val="both"/>
      </w:pPr>
      <w:r w:rsidRPr="00FA24F1">
        <w:t xml:space="preserve">5.1. Срок (график) оказания Услуг – </w:t>
      </w:r>
      <w:r w:rsidR="008C5A5C" w:rsidRPr="001A282C">
        <w:t>в соответствии с Технической частью</w:t>
      </w:r>
      <w:r w:rsidR="008C5A5C">
        <w:t>.</w:t>
      </w:r>
    </w:p>
    <w:p w:rsidR="00B80516" w:rsidRDefault="006A42B9" w:rsidP="00B80516">
      <w:pPr>
        <w:ind w:firstLine="709"/>
        <w:jc w:val="both"/>
        <w:rPr>
          <w:rFonts w:eastAsiaTheme="minorHAnsi"/>
          <w:lang w:eastAsia="en-US"/>
        </w:rPr>
      </w:pPr>
      <w:r w:rsidRPr="00FA24F1">
        <w:t xml:space="preserve">5.2. Место оказания Услуг – </w:t>
      </w:r>
      <w:r w:rsidR="001A282C" w:rsidRPr="001A282C">
        <w:t>в соответствии с Технической частью</w:t>
      </w:r>
      <w:r w:rsidRPr="00FA24F1">
        <w:rPr>
          <w:bCs/>
        </w:rPr>
        <w:t>.</w:t>
      </w:r>
    </w:p>
    <w:p w:rsidR="002929DC" w:rsidRPr="00FA24F1" w:rsidRDefault="006A42B9" w:rsidP="00D577AB">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FA24F1">
        <w:t xml:space="preserve">5.3. Условия оказания Услуг – </w:t>
      </w:r>
      <w:r w:rsidR="00D17689">
        <w:t>в</w:t>
      </w:r>
      <w:r w:rsidRPr="00A72F49">
        <w:t xml:space="preserve"> </w:t>
      </w:r>
      <w:r w:rsidRPr="00FA24F1">
        <w:t>соответствии</w:t>
      </w:r>
      <w:r>
        <w:t xml:space="preserve"> с Технической частью</w:t>
      </w:r>
      <w:r w:rsidRPr="00FA24F1">
        <w:t>.</w:t>
      </w:r>
    </w:p>
    <w:p w:rsidR="00816BDA" w:rsidRPr="00FA24F1" w:rsidRDefault="00953420" w:rsidP="004D6AB3">
      <w:pPr>
        <w:ind w:firstLine="709"/>
        <w:jc w:val="both"/>
      </w:pPr>
    </w:p>
    <w:p w:rsidR="003E61A6" w:rsidRPr="00FA24F1" w:rsidRDefault="006A42B9" w:rsidP="009F0DE4">
      <w:pPr>
        <w:tabs>
          <w:tab w:val="left" w:pos="0"/>
        </w:tabs>
        <w:jc w:val="center"/>
        <w:rPr>
          <w:b/>
        </w:rPr>
      </w:pPr>
      <w:r w:rsidRPr="00FA24F1">
        <w:rPr>
          <w:b/>
        </w:rPr>
        <w:t>6. ПОРЯДОК СДАЧИ-ПРИЕМКИ УСЛУГ</w:t>
      </w:r>
    </w:p>
    <w:p w:rsidR="00EB58C5" w:rsidRPr="00FA24F1" w:rsidRDefault="006A42B9" w:rsidP="00EB58C5">
      <w:pPr>
        <w:ind w:firstLine="709"/>
        <w:jc w:val="both"/>
      </w:pPr>
      <w:r w:rsidRPr="00FA24F1">
        <w:t>6.1. Приемка оказанных Услуг по настоящему контракту на соответствие их требованиям, установленным в настоящем контракте, осуществляется на основании акта оказанных услуг.</w:t>
      </w:r>
    </w:p>
    <w:p w:rsidR="00EB58C5" w:rsidRPr="00FA24F1" w:rsidRDefault="006A42B9" w:rsidP="00EB58C5">
      <w:pPr>
        <w:ind w:firstLine="709"/>
        <w:jc w:val="both"/>
      </w:pPr>
      <w:r w:rsidRPr="00FA24F1">
        <w:t xml:space="preserve">6.2. По окончании оказания Услуг Исполнитель обязан представить финансовые документы (счет или счет-фактура), подписанный Исполнителем акт оказанных услуг </w:t>
      </w:r>
      <w:r w:rsidRPr="00FA24F1">
        <w:rPr>
          <w:rFonts w:eastAsia="MS Mincho"/>
        </w:rPr>
        <w:t>в 2-х экземплярах в срок не позднее 5 рабочих дней с момента окончания срока оказания Услуг.</w:t>
      </w:r>
    </w:p>
    <w:p w:rsidR="002F4708" w:rsidRPr="00FA24F1" w:rsidRDefault="006A42B9" w:rsidP="002F4708">
      <w:pPr>
        <w:ind w:firstLine="709"/>
        <w:jc w:val="both"/>
      </w:pPr>
      <w:r w:rsidRPr="00FA24F1">
        <w:t>6.3. Для проверки оказанных Исполнителем Услуг,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2F4708" w:rsidRPr="00FA24F1" w:rsidRDefault="006A42B9" w:rsidP="002F4708">
      <w:pPr>
        <w:ind w:firstLine="709"/>
        <w:jc w:val="both"/>
      </w:pPr>
      <w:r w:rsidRPr="00FA24F1">
        <w:t>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2F4708" w:rsidRPr="00FA24F1" w:rsidRDefault="006A42B9" w:rsidP="002F4708">
      <w:pPr>
        <w:ind w:firstLine="709"/>
        <w:jc w:val="both"/>
      </w:pPr>
      <w:r w:rsidRPr="00FA24F1">
        <w:t>Заказчик вправе не отказывать в приемке оказанных Услуг в случае выявления несоответствия таких услуг условиям контракта, если выявленное несоответствие не препятствует приемке Услуг и устранено Исполнителем.</w:t>
      </w:r>
    </w:p>
    <w:p w:rsidR="002F4708" w:rsidRPr="00FA24F1" w:rsidRDefault="006A42B9" w:rsidP="002F4708">
      <w:pPr>
        <w:ind w:firstLine="709"/>
        <w:jc w:val="both"/>
      </w:pPr>
      <w:r w:rsidRPr="00FA24F1">
        <w:t>6.4. Исправление недостатков, допущенных Исполнителем и выявленных при сдаче-приемке Услуг, осуществляется в течение 10 дней с момента их выявления и за счет Исполнителя.</w:t>
      </w:r>
    </w:p>
    <w:p w:rsidR="002F4708" w:rsidRPr="00FA24F1" w:rsidRDefault="006A42B9" w:rsidP="002F4708">
      <w:pPr>
        <w:ind w:firstLine="709"/>
        <w:jc w:val="both"/>
      </w:pPr>
      <w:r w:rsidRPr="00FA24F1">
        <w:t>6.5. По решению Заказчика для приемки оказанных Услуг может создаваться приемочная комиссия, которая состоит не менее чем из пяти человек.</w:t>
      </w:r>
    </w:p>
    <w:p w:rsidR="002F4708" w:rsidRPr="00FA24F1" w:rsidRDefault="006A42B9" w:rsidP="002F4708">
      <w:pPr>
        <w:ind w:firstLine="709"/>
        <w:jc w:val="both"/>
      </w:pPr>
      <w:r w:rsidRPr="00FA24F1">
        <w:t>В случае привлечения Заказчиком для проведения экспертизы экспертов, экспертных организаций при принятии решения о приемке или об отказе в приемке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4708" w:rsidRPr="00FA24F1" w:rsidRDefault="006A42B9" w:rsidP="002F4708">
      <w:pPr>
        <w:ind w:firstLine="709"/>
        <w:jc w:val="both"/>
      </w:pPr>
      <w:r w:rsidRPr="00FA24F1">
        <w:t xml:space="preserve">6.6. Заказчик принимает </w:t>
      </w:r>
      <w:r>
        <w:t>У</w:t>
      </w:r>
      <w:r w:rsidRPr="00FA24F1">
        <w:t xml:space="preserve">слуги по объему и качеству в течение 10 дней со дня получения акта оказанных услуг и направляет Исполнителю подписанный акт оказанных </w:t>
      </w:r>
      <w:r>
        <w:t>у</w:t>
      </w:r>
      <w:r w:rsidRPr="00FA24F1">
        <w:t xml:space="preserve">слуг или мотивированный отказ от приемки </w:t>
      </w:r>
      <w:r>
        <w:t>У</w:t>
      </w:r>
      <w:r w:rsidRPr="00FA24F1">
        <w:t xml:space="preserve">слуг с указанием перечня выявленных недостатков в оказанных Услугах, который составляется, в том числе, с учетом отраженного в заключении по результатам экспертизы оказанных Услуг предложения экспертов, экспертных организаций, если таковые привлекались для ее проведения. </w:t>
      </w:r>
    </w:p>
    <w:p w:rsidR="00D647CA" w:rsidRDefault="006A42B9" w:rsidP="002F4708">
      <w:pPr>
        <w:ind w:firstLine="709"/>
        <w:jc w:val="both"/>
      </w:pPr>
      <w:r w:rsidRPr="00FA24F1">
        <w:t xml:space="preserve">6.7. В случае если акт оказанных услуг подписан не уполномоченными лицами, отсутствует расшифровка подписей, акт оказанных услуг считается неподписанным, а Услуги непринятыми. </w:t>
      </w:r>
    </w:p>
    <w:p w:rsidR="00566EA8" w:rsidRDefault="00566EA8" w:rsidP="00566EA8">
      <w:pPr>
        <w:ind w:firstLine="709"/>
        <w:jc w:val="both"/>
      </w:pPr>
      <w:r>
        <w:t xml:space="preserve">6.8. По окончании приемки оказанных услуг (поставленного Товара), в случае отсутствия замечаний, Заказчик </w:t>
      </w:r>
      <w:r w:rsidRPr="00D670FA">
        <w:t xml:space="preserve">подписывает документы о приемке, в том числе Акт приемки товаров, работ, услуг по форме 0510452 (далее – Акт приемки (ф. 0510452), утверждённый приказом Минфина </w:t>
      </w:r>
      <w:r w:rsidR="00D670FA" w:rsidRPr="00D670FA">
        <w:t>России от 15 апреля 2021 № 61н</w:t>
      </w:r>
      <w:r w:rsidRPr="00D670FA">
        <w:t>.</w:t>
      </w:r>
    </w:p>
    <w:p w:rsidR="00566EA8" w:rsidRDefault="00566EA8" w:rsidP="00566EA8">
      <w:pPr>
        <w:ind w:firstLine="709"/>
        <w:jc w:val="both"/>
      </w:pPr>
      <w:r>
        <w:t>Участие Исполнителя (Поставщика) в приемке не обязательно.</w:t>
      </w:r>
    </w:p>
    <w:p w:rsidR="00566EA8" w:rsidRDefault="00566EA8" w:rsidP="00566EA8">
      <w:pPr>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566EA8" w:rsidRDefault="00566EA8" w:rsidP="00566EA8">
      <w:pPr>
        <w:ind w:firstLine="709"/>
        <w:jc w:val="both"/>
      </w:pPr>
      <w:r>
        <w:lastRenderedPageBreak/>
        <w:t>При отсутствии претензий, расхождений по результатам приемки, проведенной без участия Исполн</w:t>
      </w:r>
      <w:r w:rsidR="00AB7695">
        <w:t>ителя (Поставщика), Акт приемки</w:t>
      </w:r>
      <w:r>
        <w:t xml:space="preserve">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566EA8" w:rsidRDefault="00566EA8" w:rsidP="00566EA8">
      <w:pPr>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566EA8" w:rsidRPr="00FA24F1" w:rsidRDefault="00566EA8" w:rsidP="00566EA8">
      <w:pPr>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597DC3" w:rsidRPr="00FA24F1" w:rsidRDefault="00953420" w:rsidP="00147CEE">
      <w:pPr>
        <w:jc w:val="both"/>
      </w:pPr>
    </w:p>
    <w:p w:rsidR="00A92A32" w:rsidRPr="00FA24F1" w:rsidRDefault="006A42B9" w:rsidP="00A92A32">
      <w:pPr>
        <w:pStyle w:val="ConsNonformat"/>
        <w:jc w:val="center"/>
        <w:rPr>
          <w:rFonts w:ascii="Times New Roman" w:hAnsi="Times New Roman"/>
          <w:b/>
          <w:sz w:val="24"/>
          <w:szCs w:val="24"/>
        </w:rPr>
      </w:pPr>
      <w:r w:rsidRPr="00FA24F1">
        <w:rPr>
          <w:rFonts w:ascii="Times New Roman" w:hAnsi="Times New Roman"/>
          <w:b/>
          <w:sz w:val="24"/>
          <w:szCs w:val="24"/>
        </w:rPr>
        <w:t>7. ГАРАНТИЙНЫЕ ОБЯЗАТЕЛЬСТВА</w:t>
      </w:r>
    </w:p>
    <w:p w:rsidR="00C45E02" w:rsidRPr="0077669E" w:rsidRDefault="006A42B9" w:rsidP="00D12F92">
      <w:pPr>
        <w:ind w:firstLine="708"/>
        <w:jc w:val="both"/>
      </w:pPr>
      <w:r w:rsidRPr="00FA24F1">
        <w:t>7.1. Исполнитель г</w:t>
      </w:r>
      <w:r w:rsidRPr="0077669E">
        <w:t>арантирует соответствие качества оказанных Услуг условиям контракта.</w:t>
      </w:r>
    </w:p>
    <w:p w:rsidR="007254EF" w:rsidRPr="0077669E" w:rsidRDefault="007254EF" w:rsidP="00D12F92">
      <w:pPr>
        <w:ind w:firstLine="708"/>
        <w:jc w:val="both"/>
      </w:pPr>
    </w:p>
    <w:p w:rsidR="0083622A" w:rsidRPr="0077669E" w:rsidRDefault="001F000E" w:rsidP="00524378">
      <w:pPr>
        <w:autoSpaceDE w:val="0"/>
        <w:autoSpaceDN w:val="0"/>
        <w:adjustRightInd w:val="0"/>
        <w:ind w:firstLine="709"/>
        <w:jc w:val="center"/>
      </w:pPr>
      <w:r w:rsidRPr="0077669E">
        <w:rPr>
          <w:b/>
          <w:spacing w:val="-3"/>
        </w:rPr>
        <w:t>8</w:t>
      </w:r>
      <w:r w:rsidR="006A42B9" w:rsidRPr="0077669E">
        <w:rPr>
          <w:b/>
          <w:spacing w:val="-3"/>
        </w:rPr>
        <w:t>. ОТВЕТСТВЕННОСТЬ СТОРОН</w:t>
      </w:r>
    </w:p>
    <w:p w:rsidR="0077669E" w:rsidRPr="0077669E" w:rsidRDefault="0077669E" w:rsidP="0077669E">
      <w:pPr>
        <w:tabs>
          <w:tab w:val="left" w:pos="709"/>
        </w:tabs>
        <w:suppressAutoHyphens/>
        <w:autoSpaceDE w:val="0"/>
        <w:autoSpaceDN w:val="0"/>
        <w:adjustRightInd w:val="0"/>
        <w:ind w:firstLine="709"/>
        <w:jc w:val="both"/>
      </w:pPr>
      <w:r w:rsidRPr="0077669E">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77669E" w:rsidRPr="0077669E" w:rsidRDefault="0077669E" w:rsidP="0077669E">
      <w:pPr>
        <w:tabs>
          <w:tab w:val="left" w:pos="709"/>
        </w:tabs>
        <w:suppressAutoHyphens/>
        <w:autoSpaceDE w:val="0"/>
        <w:autoSpaceDN w:val="0"/>
        <w:adjustRightInd w:val="0"/>
        <w:ind w:firstLine="709"/>
        <w:jc w:val="both"/>
      </w:pPr>
      <w:r w:rsidRPr="0077669E">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77669E" w:rsidRPr="0077669E" w:rsidRDefault="0077669E" w:rsidP="0077669E">
      <w:pPr>
        <w:tabs>
          <w:tab w:val="left" w:pos="709"/>
        </w:tabs>
        <w:suppressAutoHyphens/>
        <w:autoSpaceDE w:val="0"/>
        <w:autoSpaceDN w:val="0"/>
        <w:adjustRightInd w:val="0"/>
        <w:ind w:firstLine="709"/>
        <w:jc w:val="both"/>
      </w:pPr>
      <w:r w:rsidRPr="0077669E">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77669E" w:rsidRPr="0077669E" w:rsidRDefault="0077669E" w:rsidP="0077669E">
      <w:pPr>
        <w:tabs>
          <w:tab w:val="left" w:pos="709"/>
        </w:tabs>
        <w:suppressAutoHyphens/>
        <w:autoSpaceDE w:val="0"/>
        <w:autoSpaceDN w:val="0"/>
        <w:adjustRightInd w:val="0"/>
        <w:ind w:firstLine="709"/>
        <w:jc w:val="both"/>
      </w:pPr>
      <w:r w:rsidRPr="0077669E">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77669E" w:rsidRPr="0077669E" w:rsidRDefault="0077669E" w:rsidP="0077669E">
      <w:pPr>
        <w:tabs>
          <w:tab w:val="left" w:pos="709"/>
        </w:tabs>
        <w:suppressAutoHyphens/>
        <w:autoSpaceDE w:val="0"/>
        <w:autoSpaceDN w:val="0"/>
        <w:adjustRightInd w:val="0"/>
        <w:ind w:firstLine="709"/>
        <w:jc w:val="both"/>
      </w:pPr>
      <w:r w:rsidRPr="0077669E">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77669E" w:rsidRPr="0077669E" w:rsidRDefault="0077669E" w:rsidP="0077669E">
      <w:pPr>
        <w:tabs>
          <w:tab w:val="left" w:pos="709"/>
        </w:tabs>
        <w:suppressAutoHyphens/>
        <w:autoSpaceDE w:val="0"/>
        <w:autoSpaceDN w:val="0"/>
        <w:adjustRightInd w:val="0"/>
        <w:ind w:firstLine="709"/>
        <w:jc w:val="both"/>
      </w:pPr>
      <w:r w:rsidRPr="0077669E">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77669E" w:rsidRPr="0077669E" w:rsidRDefault="0077669E" w:rsidP="0077669E">
      <w:pPr>
        <w:tabs>
          <w:tab w:val="left" w:pos="709"/>
        </w:tabs>
        <w:suppressAutoHyphens/>
        <w:autoSpaceDE w:val="0"/>
        <w:autoSpaceDN w:val="0"/>
        <w:adjustRightInd w:val="0"/>
        <w:ind w:firstLine="709"/>
        <w:jc w:val="both"/>
      </w:pPr>
      <w:r w:rsidRPr="0077669E">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 xml:space="preserve">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w:t>
      </w:r>
      <w:r w:rsidRPr="0077669E">
        <w:lastRenderedPageBreak/>
        <w:t>контрактом, размер штрафа устанавливается в размере 1 процента цены контракта (этапа), но не более 5 тыс. рублей и не менее 1 тыс. рублей.</w:t>
      </w:r>
    </w:p>
    <w:p w:rsidR="0077669E" w:rsidRPr="0077669E" w:rsidRDefault="0077669E" w:rsidP="0077669E">
      <w:pPr>
        <w:tabs>
          <w:tab w:val="left" w:pos="709"/>
        </w:tabs>
        <w:suppressAutoHyphens/>
        <w:autoSpaceDE w:val="0"/>
        <w:autoSpaceDN w:val="0"/>
        <w:adjustRightInd w:val="0"/>
        <w:ind w:firstLine="709"/>
        <w:jc w:val="both"/>
      </w:pPr>
      <w:r w:rsidRPr="0077669E">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77669E" w:rsidRPr="0077669E" w:rsidRDefault="0077669E" w:rsidP="0077669E">
      <w:pPr>
        <w:tabs>
          <w:tab w:val="left" w:pos="709"/>
        </w:tabs>
        <w:suppressAutoHyphens/>
        <w:autoSpaceDE w:val="0"/>
        <w:autoSpaceDN w:val="0"/>
        <w:adjustRightInd w:val="0"/>
        <w:ind w:firstLine="709"/>
        <w:jc w:val="both"/>
      </w:pPr>
      <w:r w:rsidRPr="0077669E">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77669E" w:rsidRPr="0077669E" w:rsidRDefault="0077669E" w:rsidP="0077669E">
      <w:pPr>
        <w:tabs>
          <w:tab w:val="left" w:pos="709"/>
        </w:tabs>
        <w:suppressAutoHyphens/>
        <w:autoSpaceDE w:val="0"/>
        <w:autoSpaceDN w:val="0"/>
        <w:adjustRightInd w:val="0"/>
        <w:ind w:firstLine="709"/>
        <w:jc w:val="both"/>
      </w:pPr>
      <w:r w:rsidRPr="0077669E">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77669E" w:rsidRPr="0077669E" w:rsidRDefault="0077669E" w:rsidP="0077669E">
      <w:pPr>
        <w:tabs>
          <w:tab w:val="left" w:pos="709"/>
        </w:tabs>
        <w:suppressAutoHyphens/>
        <w:autoSpaceDE w:val="0"/>
        <w:autoSpaceDN w:val="0"/>
        <w:adjustRightInd w:val="0"/>
        <w:ind w:firstLine="709"/>
        <w:jc w:val="both"/>
      </w:pPr>
      <w:r w:rsidRPr="0077669E">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7669E" w:rsidRPr="0077669E" w:rsidRDefault="0077669E" w:rsidP="0077669E">
      <w:pPr>
        <w:tabs>
          <w:tab w:val="left" w:pos="709"/>
        </w:tabs>
        <w:suppressAutoHyphens/>
        <w:autoSpaceDE w:val="0"/>
        <w:autoSpaceDN w:val="0"/>
        <w:adjustRightInd w:val="0"/>
        <w:ind w:firstLine="709"/>
        <w:jc w:val="both"/>
      </w:pPr>
      <w:r w:rsidRPr="0077669E">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77669E" w:rsidRDefault="0077669E" w:rsidP="0077669E">
      <w:pPr>
        <w:pStyle w:val="ConsPlusNormal"/>
        <w:widowControl/>
        <w:tabs>
          <w:tab w:val="left" w:pos="709"/>
        </w:tabs>
        <w:ind w:firstLine="709"/>
        <w:jc w:val="both"/>
        <w:rPr>
          <w:rFonts w:ascii="Times New Roman" w:hAnsi="Times New Roman" w:cs="Times New Roman"/>
          <w:sz w:val="24"/>
          <w:szCs w:val="24"/>
        </w:rPr>
      </w:pPr>
      <w:r w:rsidRPr="0077669E">
        <w:rPr>
          <w:rFonts w:ascii="Times New Roman" w:hAnsi="Times New Roman" w:cs="Times New Roman"/>
          <w:sz w:val="24"/>
          <w:szCs w:val="24"/>
        </w:rP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B7695" w:rsidRPr="0077669E" w:rsidRDefault="00AB7695" w:rsidP="0077669E">
      <w:pPr>
        <w:pStyle w:val="ConsPlusNormal"/>
        <w:widowControl/>
        <w:tabs>
          <w:tab w:val="left" w:pos="709"/>
        </w:tabs>
        <w:ind w:firstLine="709"/>
        <w:jc w:val="both"/>
        <w:rPr>
          <w:rFonts w:ascii="Times New Roman" w:hAnsi="Times New Roman" w:cs="Times New Roman"/>
          <w:sz w:val="24"/>
          <w:szCs w:val="24"/>
        </w:rPr>
      </w:pPr>
    </w:p>
    <w:p w:rsidR="003E61A6" w:rsidRPr="0077669E" w:rsidRDefault="001F000E" w:rsidP="003E61A6">
      <w:pPr>
        <w:shd w:val="clear" w:color="auto" w:fill="FFFFFF"/>
        <w:tabs>
          <w:tab w:val="left" w:pos="284"/>
          <w:tab w:val="left" w:pos="426"/>
          <w:tab w:val="left" w:pos="9498"/>
        </w:tabs>
        <w:ind w:right="-1"/>
        <w:jc w:val="center"/>
        <w:rPr>
          <w:b/>
          <w:bCs/>
        </w:rPr>
      </w:pPr>
      <w:r w:rsidRPr="0077669E">
        <w:rPr>
          <w:b/>
          <w:bCs/>
          <w:spacing w:val="-8"/>
        </w:rPr>
        <w:t>9</w:t>
      </w:r>
      <w:r w:rsidR="006A42B9" w:rsidRPr="0077669E">
        <w:rPr>
          <w:b/>
          <w:bCs/>
          <w:spacing w:val="-8"/>
        </w:rPr>
        <w:t xml:space="preserve">. ОБСТОЯТЕЛЬСТВА </w:t>
      </w:r>
      <w:r w:rsidR="006A42B9" w:rsidRPr="0077669E">
        <w:rPr>
          <w:b/>
          <w:bCs/>
        </w:rPr>
        <w:t>НЕПРЕОДОЛИМОЙ СИЛЫ</w:t>
      </w:r>
    </w:p>
    <w:p w:rsidR="00D35C33" w:rsidRPr="00FA24F1" w:rsidRDefault="001F000E" w:rsidP="00D35C33">
      <w:pPr>
        <w:tabs>
          <w:tab w:val="left" w:pos="709"/>
        </w:tabs>
        <w:autoSpaceDE w:val="0"/>
        <w:autoSpaceDN w:val="0"/>
        <w:adjustRightInd w:val="0"/>
        <w:ind w:firstLine="709"/>
        <w:jc w:val="both"/>
      </w:pPr>
      <w:r w:rsidRPr="0077669E">
        <w:t>9</w:t>
      </w:r>
      <w:r w:rsidR="006A42B9" w:rsidRPr="0077669E">
        <w:t>.1. Стороны освобождаются от ответственности</w:t>
      </w:r>
      <w:r w:rsidR="006A42B9" w:rsidRPr="00FA24F1">
        <w:t xml:space="preserve">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35C33" w:rsidRPr="00FA24F1" w:rsidRDefault="001F000E" w:rsidP="00D35C33">
      <w:pPr>
        <w:tabs>
          <w:tab w:val="left" w:pos="709"/>
        </w:tabs>
        <w:autoSpaceDE w:val="0"/>
        <w:autoSpaceDN w:val="0"/>
        <w:adjustRightInd w:val="0"/>
        <w:ind w:firstLine="709"/>
        <w:jc w:val="both"/>
      </w:pPr>
      <w:r>
        <w:t>9</w:t>
      </w:r>
      <w:r w:rsidR="006A42B9" w:rsidRPr="00FA24F1">
        <w:t>.2.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w:t>
      </w:r>
    </w:p>
    <w:p w:rsidR="00D35C33" w:rsidRPr="00FA24F1" w:rsidRDefault="001F000E" w:rsidP="00D35C33">
      <w:pPr>
        <w:tabs>
          <w:tab w:val="left" w:pos="709"/>
        </w:tabs>
        <w:autoSpaceDE w:val="0"/>
        <w:autoSpaceDN w:val="0"/>
        <w:adjustRightInd w:val="0"/>
        <w:ind w:firstLine="709"/>
        <w:jc w:val="both"/>
      </w:pPr>
      <w:r>
        <w:t>9</w:t>
      </w:r>
      <w:r w:rsidR="006A42B9" w:rsidRPr="00FA24F1">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35C33" w:rsidRPr="00FA24F1" w:rsidRDefault="001F000E" w:rsidP="00D35C33">
      <w:pPr>
        <w:tabs>
          <w:tab w:val="left" w:pos="709"/>
        </w:tabs>
        <w:autoSpaceDE w:val="0"/>
        <w:autoSpaceDN w:val="0"/>
        <w:adjustRightInd w:val="0"/>
        <w:ind w:firstLine="709"/>
        <w:jc w:val="both"/>
      </w:pPr>
      <w:r>
        <w:t>9</w:t>
      </w:r>
      <w:r w:rsidR="006A42B9" w:rsidRPr="00FA24F1">
        <w:t xml:space="preserve">.4. Если обстоятельства, указанные в </w:t>
      </w:r>
      <w:hyperlink r:id="rId9" w:history="1">
        <w:r w:rsidR="006A42B9" w:rsidRPr="00FA24F1">
          <w:t xml:space="preserve">п. </w:t>
        </w:r>
        <w:r>
          <w:t>9</w:t>
        </w:r>
        <w:r w:rsidR="006A42B9" w:rsidRPr="00FA24F1">
          <w:t>.1</w:t>
        </w:r>
      </w:hyperlink>
      <w:r w:rsidR="006A42B9" w:rsidRPr="00FA24F1">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35C33" w:rsidRPr="00FA24F1" w:rsidRDefault="001F000E" w:rsidP="00D35C33">
      <w:pPr>
        <w:tabs>
          <w:tab w:val="left" w:pos="709"/>
        </w:tabs>
        <w:autoSpaceDE w:val="0"/>
        <w:autoSpaceDN w:val="0"/>
        <w:adjustRightInd w:val="0"/>
        <w:ind w:firstLine="709"/>
        <w:jc w:val="both"/>
      </w:pPr>
      <w:r>
        <w:t>9</w:t>
      </w:r>
      <w:r w:rsidR="006A42B9" w:rsidRPr="00FA24F1">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1A255C" w:rsidRDefault="00953420" w:rsidP="001A255C">
      <w:pPr>
        <w:tabs>
          <w:tab w:val="left" w:pos="709"/>
        </w:tabs>
        <w:autoSpaceDE w:val="0"/>
        <w:autoSpaceDN w:val="0"/>
        <w:adjustRightInd w:val="0"/>
        <w:ind w:firstLine="709"/>
        <w:jc w:val="both"/>
      </w:pPr>
    </w:p>
    <w:p w:rsidR="00AB7695" w:rsidRPr="00FA24F1" w:rsidRDefault="00AB7695" w:rsidP="001A255C">
      <w:pPr>
        <w:tabs>
          <w:tab w:val="left" w:pos="709"/>
        </w:tabs>
        <w:autoSpaceDE w:val="0"/>
        <w:autoSpaceDN w:val="0"/>
        <w:adjustRightInd w:val="0"/>
        <w:ind w:firstLine="709"/>
        <w:jc w:val="both"/>
      </w:pPr>
    </w:p>
    <w:p w:rsidR="00933759" w:rsidRPr="00FA24F1" w:rsidRDefault="006A42B9" w:rsidP="009F0DE4">
      <w:pPr>
        <w:jc w:val="center"/>
        <w:rPr>
          <w:b/>
        </w:rPr>
      </w:pPr>
      <w:r w:rsidRPr="00FA24F1">
        <w:rPr>
          <w:b/>
        </w:rPr>
        <w:lastRenderedPageBreak/>
        <w:t>1</w:t>
      </w:r>
      <w:r w:rsidR="001F000E">
        <w:rPr>
          <w:b/>
        </w:rPr>
        <w:t>0</w:t>
      </w:r>
      <w:r w:rsidRPr="00FA24F1">
        <w:rPr>
          <w:b/>
        </w:rPr>
        <w:t>. СРОК ДЕЙСТВИЯ И ПОРЯДОК ИЗМЕНЕНИЯ КОНТРАКТА</w:t>
      </w:r>
    </w:p>
    <w:p w:rsidR="00D97FF2" w:rsidRPr="00FA24F1" w:rsidRDefault="001F000E" w:rsidP="005D7129">
      <w:pPr>
        <w:ind w:firstLine="709"/>
        <w:jc w:val="both"/>
        <w:rPr>
          <w:b/>
        </w:rPr>
      </w:pPr>
      <w:r>
        <w:t>10</w:t>
      </w:r>
      <w:r w:rsidR="006A42B9" w:rsidRPr="00FA24F1">
        <w:t>.1. Настоящий контракт вступает в действие с м</w:t>
      </w:r>
      <w:r w:rsidR="009A3C74">
        <w:t>омента его подписания Сторонами</w:t>
      </w:r>
      <w:r w:rsidR="00797FEC">
        <w:t xml:space="preserve"> и </w:t>
      </w:r>
      <w:r w:rsidR="00D46C8F">
        <w:t xml:space="preserve">действует </w:t>
      </w:r>
      <w:r w:rsidR="00797FEC">
        <w:t>по 3</w:t>
      </w:r>
      <w:r w:rsidR="00D46C8F">
        <w:t>1</w:t>
      </w:r>
      <w:r w:rsidR="00E70AD7">
        <w:t>.</w:t>
      </w:r>
      <w:r w:rsidR="00D46C8F">
        <w:t>12</w:t>
      </w:r>
      <w:r w:rsidR="00E70AD7">
        <w:t>.202</w:t>
      </w:r>
      <w:r w:rsidR="00AB7695">
        <w:t>6</w:t>
      </w:r>
      <w:r w:rsidR="009A3C74">
        <w:t>.</w:t>
      </w:r>
    </w:p>
    <w:p w:rsidR="009A0D80" w:rsidRPr="00FA24F1" w:rsidRDefault="006A42B9" w:rsidP="009A0D80">
      <w:pPr>
        <w:autoSpaceDE w:val="0"/>
        <w:autoSpaceDN w:val="0"/>
        <w:adjustRightInd w:val="0"/>
        <w:ind w:firstLine="709"/>
        <w:jc w:val="both"/>
      </w:pPr>
      <w:r w:rsidRPr="00FA24F1">
        <w:t>1</w:t>
      </w:r>
      <w:r w:rsidR="001F000E">
        <w:t>0</w:t>
      </w:r>
      <w:r w:rsidRPr="00FA24F1">
        <w:t xml:space="preserve">.2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Услуг и (или) об изменении сроков исполнения контракта, обеспечивает соглашение с Исполнителем новых условий контракта, в том числе цены и (или) сроков исполнения контракта и (или) объема Услуг, предусмотренных контрактом. </w:t>
      </w:r>
    </w:p>
    <w:p w:rsidR="00571262" w:rsidRPr="00FA24F1" w:rsidRDefault="006A42B9" w:rsidP="00571262">
      <w:pPr>
        <w:ind w:firstLine="709"/>
        <w:jc w:val="both"/>
      </w:pPr>
      <w:r w:rsidRPr="00FA24F1">
        <w:t>1</w:t>
      </w:r>
      <w:r w:rsidR="001F000E">
        <w:t>0</w:t>
      </w:r>
      <w:r w:rsidRPr="00FA24F1">
        <w:t xml:space="preserve">.3. 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E61A6" w:rsidRPr="00FA24F1" w:rsidRDefault="00953420" w:rsidP="003E61A6">
      <w:pPr>
        <w:shd w:val="clear" w:color="auto" w:fill="FFFFFF"/>
        <w:tabs>
          <w:tab w:val="left" w:pos="1152"/>
        </w:tabs>
        <w:ind w:firstLine="567"/>
        <w:jc w:val="center"/>
        <w:rPr>
          <w:b/>
          <w:spacing w:val="-5"/>
        </w:rPr>
      </w:pPr>
    </w:p>
    <w:p w:rsidR="003E61A6" w:rsidRPr="00FA24F1" w:rsidRDefault="006A42B9" w:rsidP="009F0DE4">
      <w:pPr>
        <w:shd w:val="clear" w:color="auto" w:fill="FFFFFF"/>
        <w:tabs>
          <w:tab w:val="left" w:pos="142"/>
          <w:tab w:val="left" w:pos="426"/>
          <w:tab w:val="left" w:pos="1152"/>
        </w:tabs>
        <w:jc w:val="center"/>
        <w:rPr>
          <w:b/>
          <w:bCs/>
        </w:rPr>
      </w:pPr>
      <w:r w:rsidRPr="00FA24F1">
        <w:rPr>
          <w:b/>
          <w:bCs/>
        </w:rPr>
        <w:t>1</w:t>
      </w:r>
      <w:r w:rsidR="001F000E">
        <w:rPr>
          <w:b/>
          <w:bCs/>
        </w:rPr>
        <w:t>1</w:t>
      </w:r>
      <w:r w:rsidRPr="00FA24F1">
        <w:rPr>
          <w:b/>
          <w:bCs/>
        </w:rPr>
        <w:t>. ПОРЯДОК УРЕГУЛИРОВАНИЯ СПОРОВ</w:t>
      </w:r>
    </w:p>
    <w:p w:rsidR="0052266E" w:rsidRPr="00FA24F1" w:rsidRDefault="006A42B9" w:rsidP="0052266E">
      <w:pPr>
        <w:tabs>
          <w:tab w:val="left" w:pos="709"/>
        </w:tabs>
        <w:autoSpaceDE w:val="0"/>
        <w:autoSpaceDN w:val="0"/>
        <w:adjustRightInd w:val="0"/>
        <w:ind w:firstLine="709"/>
        <w:jc w:val="both"/>
        <w:outlineLvl w:val="1"/>
      </w:pPr>
      <w:r w:rsidRPr="00FA24F1">
        <w:t>1</w:t>
      </w:r>
      <w:r w:rsidR="001F000E">
        <w:t>1</w:t>
      </w:r>
      <w:r w:rsidRPr="00FA24F1">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52266E" w:rsidRPr="00FA24F1" w:rsidRDefault="006A42B9" w:rsidP="0052266E">
      <w:pPr>
        <w:tabs>
          <w:tab w:val="left" w:pos="709"/>
        </w:tabs>
        <w:autoSpaceDE w:val="0"/>
        <w:autoSpaceDN w:val="0"/>
        <w:adjustRightInd w:val="0"/>
        <w:ind w:firstLine="709"/>
        <w:jc w:val="both"/>
        <w:outlineLvl w:val="1"/>
        <w:rPr>
          <w:b/>
        </w:rPr>
      </w:pPr>
      <w:r w:rsidRPr="00FA24F1">
        <w:t>1</w:t>
      </w:r>
      <w:r w:rsidR="001F000E">
        <w:t>1</w:t>
      </w:r>
      <w:r w:rsidRPr="00FA24F1">
        <w:t>.2. В случае невыполнения Сторонами своих обязательств и недостижения взаимного согласия споры по настоящему контракту разрешаются в Арбитражном суде Хабаровского края.</w:t>
      </w:r>
      <w:r w:rsidRPr="00FA24F1">
        <w:rPr>
          <w:b/>
        </w:rPr>
        <w:t xml:space="preserve"> </w:t>
      </w:r>
    </w:p>
    <w:p w:rsidR="003E61A6" w:rsidRPr="00FA24F1" w:rsidRDefault="00953420" w:rsidP="0052266E">
      <w:pPr>
        <w:tabs>
          <w:tab w:val="left" w:pos="709"/>
        </w:tabs>
        <w:autoSpaceDE w:val="0"/>
        <w:autoSpaceDN w:val="0"/>
        <w:adjustRightInd w:val="0"/>
        <w:ind w:firstLine="709"/>
        <w:jc w:val="both"/>
        <w:outlineLvl w:val="1"/>
        <w:rPr>
          <w:spacing w:val="-8"/>
        </w:rPr>
      </w:pPr>
    </w:p>
    <w:p w:rsidR="003E61A6" w:rsidRPr="00FA24F1" w:rsidRDefault="006A42B9" w:rsidP="009F0DE4">
      <w:pPr>
        <w:shd w:val="clear" w:color="auto" w:fill="FFFFFF"/>
        <w:tabs>
          <w:tab w:val="left" w:pos="142"/>
          <w:tab w:val="left" w:pos="426"/>
        </w:tabs>
        <w:jc w:val="center"/>
        <w:rPr>
          <w:b/>
          <w:bCs/>
          <w:spacing w:val="-6"/>
        </w:rPr>
      </w:pPr>
      <w:r w:rsidRPr="00FA24F1">
        <w:rPr>
          <w:b/>
          <w:bCs/>
          <w:spacing w:val="-6"/>
        </w:rPr>
        <w:t>1</w:t>
      </w:r>
      <w:r w:rsidR="001F000E">
        <w:rPr>
          <w:b/>
          <w:bCs/>
          <w:spacing w:val="-6"/>
        </w:rPr>
        <w:t>2</w:t>
      </w:r>
      <w:r w:rsidRPr="00FA24F1">
        <w:rPr>
          <w:b/>
          <w:bCs/>
          <w:spacing w:val="-6"/>
        </w:rPr>
        <w:t xml:space="preserve">. </w:t>
      </w:r>
      <w:r w:rsidR="0003593F" w:rsidRPr="00FA24F1">
        <w:rPr>
          <w:b/>
          <w:bCs/>
          <w:spacing w:val="-6"/>
        </w:rPr>
        <w:t>ПОРЯДОК РАСТОРЖЕНИЯ</w:t>
      </w:r>
      <w:r w:rsidRPr="00FA24F1">
        <w:rPr>
          <w:b/>
          <w:bCs/>
          <w:spacing w:val="-6"/>
        </w:rPr>
        <w:t xml:space="preserve"> КОНТРАКТА</w:t>
      </w:r>
    </w:p>
    <w:p w:rsidR="005B1DCD" w:rsidRPr="00FA24F1" w:rsidRDefault="006A42B9" w:rsidP="005B1DCD">
      <w:pPr>
        <w:tabs>
          <w:tab w:val="left" w:pos="709"/>
        </w:tabs>
        <w:autoSpaceDE w:val="0"/>
        <w:autoSpaceDN w:val="0"/>
        <w:adjustRightInd w:val="0"/>
        <w:ind w:firstLine="709"/>
        <w:jc w:val="both"/>
      </w:pPr>
      <w:r w:rsidRPr="00FA24F1">
        <w:t>1</w:t>
      </w:r>
      <w:r w:rsidR="001F000E">
        <w:t>2</w:t>
      </w:r>
      <w:r w:rsidRPr="00FA24F1">
        <w:t>.1. Настоящий контракт может быть расторгнут:</w:t>
      </w:r>
    </w:p>
    <w:p w:rsidR="005B1DCD" w:rsidRPr="00FA24F1" w:rsidRDefault="006A42B9" w:rsidP="005B1DCD">
      <w:pPr>
        <w:tabs>
          <w:tab w:val="left" w:pos="709"/>
        </w:tabs>
        <w:autoSpaceDE w:val="0"/>
        <w:autoSpaceDN w:val="0"/>
        <w:adjustRightInd w:val="0"/>
        <w:ind w:firstLine="709"/>
        <w:jc w:val="both"/>
      </w:pPr>
      <w:r w:rsidRPr="00FA24F1">
        <w:t>- по соглашению Сторон;</w:t>
      </w:r>
    </w:p>
    <w:p w:rsidR="005B1DCD" w:rsidRPr="00FA24F1" w:rsidRDefault="006A42B9" w:rsidP="005B1DCD">
      <w:pPr>
        <w:tabs>
          <w:tab w:val="left" w:pos="709"/>
        </w:tabs>
        <w:autoSpaceDE w:val="0"/>
        <w:autoSpaceDN w:val="0"/>
        <w:adjustRightInd w:val="0"/>
        <w:ind w:firstLine="709"/>
        <w:jc w:val="both"/>
      </w:pPr>
      <w:r w:rsidRPr="00FA24F1">
        <w:t>- в судебном порядке;</w:t>
      </w:r>
    </w:p>
    <w:p w:rsidR="007578E3" w:rsidRPr="00FA24F1" w:rsidRDefault="006A42B9" w:rsidP="007578E3">
      <w:pPr>
        <w:tabs>
          <w:tab w:val="left" w:pos="709"/>
        </w:tabs>
        <w:autoSpaceDE w:val="0"/>
        <w:autoSpaceDN w:val="0"/>
        <w:adjustRightInd w:val="0"/>
        <w:ind w:firstLine="709"/>
        <w:jc w:val="both"/>
      </w:pPr>
      <w:r w:rsidRPr="00FA24F1">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 Заказчик вправе принять решение об одностороннем отказе от исполнения контракта в следующих случаях:</w:t>
      </w:r>
    </w:p>
    <w:p w:rsidR="00CD539A" w:rsidRPr="00FA24F1" w:rsidRDefault="006A42B9" w:rsidP="00CD539A">
      <w:pPr>
        <w:autoSpaceDE w:val="0"/>
        <w:autoSpaceDN w:val="0"/>
        <w:adjustRightInd w:val="0"/>
        <w:ind w:firstLine="709"/>
        <w:jc w:val="both"/>
      </w:pPr>
      <w:r w:rsidRPr="00FA24F1">
        <w:t>1</w:t>
      </w:r>
      <w:r w:rsidR="001F000E">
        <w:t>2</w:t>
      </w:r>
      <w:r w:rsidRPr="00FA24F1">
        <w:t>.2.1. В случае просрочки оказания Услуг Исполнителем более чем на 30 дней.</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.2.2. В иных случаях, предусмотренных действующим законодательством.</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3</w:t>
      </w:r>
      <w:r w:rsidRPr="00FA24F1">
        <w:t>.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4</w:t>
      </w:r>
      <w:r w:rsidRPr="00FA24F1">
        <w:t xml:space="preserve">. Расторжение контракта по соглашению </w:t>
      </w:r>
      <w:r>
        <w:t>С</w:t>
      </w:r>
      <w:r w:rsidRPr="00FA24F1">
        <w:t>торон производится Сторонами путем подписания соответствующего соглашения о расторжении.</w:t>
      </w:r>
    </w:p>
    <w:p w:rsidR="00320DFA" w:rsidRPr="00FA24F1" w:rsidRDefault="006A42B9" w:rsidP="00320DFA">
      <w:pPr>
        <w:ind w:firstLine="708"/>
        <w:jc w:val="both"/>
      </w:pPr>
      <w:r w:rsidRPr="00FA24F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Услуг, фактически оказанных Исполнителем Заказчику.</w:t>
      </w:r>
    </w:p>
    <w:p w:rsidR="00240F1E" w:rsidRPr="00FA24F1" w:rsidRDefault="006A42B9" w:rsidP="00240F1E">
      <w:pPr>
        <w:tabs>
          <w:tab w:val="left" w:pos="709"/>
        </w:tabs>
        <w:autoSpaceDE w:val="0"/>
        <w:autoSpaceDN w:val="0"/>
        <w:adjustRightInd w:val="0"/>
        <w:ind w:firstLine="709"/>
        <w:jc w:val="both"/>
      </w:pPr>
      <w:r w:rsidRPr="00FA24F1">
        <w:t>1</w:t>
      </w:r>
      <w:r w:rsidR="001F000E">
        <w:t>2</w:t>
      </w:r>
      <w:r w:rsidRPr="00FA24F1">
        <w:t>.</w:t>
      </w:r>
      <w:r w:rsidR="00985918">
        <w:t>5</w:t>
      </w:r>
      <w:r w:rsidRPr="00FA24F1">
        <w:t>. Исполнитель не вправе принять решение об одностороннем расторжении настоящего контракта, если Заказчиком не нарушаются условия настоящего контракта.</w:t>
      </w:r>
    </w:p>
    <w:p w:rsidR="00CA52C1" w:rsidRPr="00FA24F1" w:rsidRDefault="00953420" w:rsidP="0067657E">
      <w:pPr>
        <w:tabs>
          <w:tab w:val="left" w:pos="709"/>
        </w:tabs>
        <w:autoSpaceDE w:val="0"/>
        <w:autoSpaceDN w:val="0"/>
        <w:adjustRightInd w:val="0"/>
        <w:ind w:firstLine="709"/>
        <w:jc w:val="both"/>
      </w:pPr>
    </w:p>
    <w:p w:rsidR="003E61A6" w:rsidRPr="00FA24F1" w:rsidRDefault="001F000E" w:rsidP="003E61A6">
      <w:pPr>
        <w:shd w:val="clear" w:color="auto" w:fill="FFFFFF"/>
        <w:tabs>
          <w:tab w:val="left" w:pos="284"/>
          <w:tab w:val="left" w:pos="426"/>
          <w:tab w:val="left" w:pos="1147"/>
        </w:tabs>
        <w:jc w:val="center"/>
        <w:rPr>
          <w:b/>
          <w:bCs/>
          <w:spacing w:val="-5"/>
        </w:rPr>
      </w:pPr>
      <w:r>
        <w:rPr>
          <w:b/>
          <w:bCs/>
          <w:spacing w:val="-5"/>
        </w:rPr>
        <w:t>13</w:t>
      </w:r>
      <w:r w:rsidR="006A42B9" w:rsidRPr="00FA24F1">
        <w:rPr>
          <w:b/>
          <w:bCs/>
          <w:spacing w:val="-5"/>
        </w:rPr>
        <w:t xml:space="preserve">. </w:t>
      </w:r>
      <w:r w:rsidR="006A42B9" w:rsidRPr="00FA24F1">
        <w:rPr>
          <w:b/>
          <w:bCs/>
        </w:rPr>
        <w:t>ПРОЧИЕ</w:t>
      </w:r>
      <w:r w:rsidR="006A42B9" w:rsidRPr="00FA24F1">
        <w:rPr>
          <w:b/>
          <w:bCs/>
          <w:spacing w:val="-5"/>
        </w:rPr>
        <w:t xml:space="preserve"> УСЛОВИЯ</w:t>
      </w:r>
    </w:p>
    <w:p w:rsidR="004C5E5B" w:rsidRPr="00FA24F1" w:rsidRDefault="006A42B9" w:rsidP="005B1DCD">
      <w:pPr>
        <w:tabs>
          <w:tab w:val="left" w:pos="709"/>
        </w:tabs>
        <w:autoSpaceDE w:val="0"/>
        <w:autoSpaceDN w:val="0"/>
        <w:adjustRightInd w:val="0"/>
        <w:ind w:firstLine="709"/>
        <w:jc w:val="both"/>
      </w:pPr>
      <w:r w:rsidRPr="00FA24F1">
        <w:t>1</w:t>
      </w:r>
      <w:r w:rsidR="001F000E">
        <w:t>3</w:t>
      </w:r>
      <w:r w:rsidRPr="00FA24F1">
        <w:t>.1. Все Приложения к контракту являются его неотъемлемыми частями.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.2.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.3. Во всем, что не предусмотрено настоящим контрактом, Стороны руководствуются действующим законодательством Российской Федерации.</w:t>
      </w:r>
    </w:p>
    <w:p w:rsidR="005B1DCD" w:rsidRPr="00FA24F1" w:rsidRDefault="00953420" w:rsidP="005B1DCD">
      <w:pPr>
        <w:tabs>
          <w:tab w:val="left" w:pos="709"/>
        </w:tabs>
        <w:ind w:firstLine="709"/>
        <w:jc w:val="center"/>
        <w:rPr>
          <w:b/>
        </w:rPr>
      </w:pPr>
    </w:p>
    <w:p w:rsidR="005B1DCD" w:rsidRPr="00FA24F1" w:rsidRDefault="001F000E" w:rsidP="009F0DE4">
      <w:pPr>
        <w:tabs>
          <w:tab w:val="left" w:pos="709"/>
        </w:tabs>
        <w:jc w:val="center"/>
        <w:rPr>
          <w:b/>
        </w:rPr>
      </w:pPr>
      <w:r>
        <w:rPr>
          <w:b/>
        </w:rPr>
        <w:t>14</w:t>
      </w:r>
      <w:r w:rsidR="006A42B9" w:rsidRPr="00FA24F1">
        <w:rPr>
          <w:b/>
        </w:rPr>
        <w:t>. ПРИЛОЖЕНИЯ К КОНТРАКТУ</w:t>
      </w:r>
    </w:p>
    <w:p w:rsidR="005B1DCD" w:rsidRPr="00FA24F1" w:rsidRDefault="006A42B9" w:rsidP="00C01E6A">
      <w:pPr>
        <w:tabs>
          <w:tab w:val="left" w:pos="709"/>
        </w:tabs>
        <w:ind w:firstLine="709"/>
        <w:jc w:val="both"/>
      </w:pPr>
      <w:r w:rsidRPr="00FA24F1">
        <w:t>1</w:t>
      </w:r>
      <w:r w:rsidR="001F000E">
        <w:t>4</w:t>
      </w:r>
      <w:r w:rsidRPr="00FA24F1">
        <w:t xml:space="preserve">.1. Приложение 1. Техническая часть – на </w:t>
      </w:r>
      <w:r w:rsidR="00D352B2">
        <w:t xml:space="preserve"> </w:t>
      </w:r>
      <w:r w:rsidRPr="00FA24F1">
        <w:t xml:space="preserve"> л.  </w:t>
      </w:r>
    </w:p>
    <w:p w:rsidR="00502EEE" w:rsidRPr="00FA24F1" w:rsidRDefault="006A42B9" w:rsidP="00C01E6A">
      <w:pPr>
        <w:tabs>
          <w:tab w:val="left" w:pos="709"/>
        </w:tabs>
        <w:ind w:firstLine="709"/>
        <w:jc w:val="both"/>
      </w:pPr>
      <w:r w:rsidRPr="00FA24F1">
        <w:t>1</w:t>
      </w:r>
      <w:r w:rsidR="001F000E">
        <w:t>4</w:t>
      </w:r>
      <w:r w:rsidRPr="00FA24F1">
        <w:t xml:space="preserve">.2. Приложение 2. Спецификация – на </w:t>
      </w:r>
      <w:r w:rsidR="00D352B2">
        <w:t xml:space="preserve"> </w:t>
      </w:r>
      <w:r w:rsidRPr="00FA24F1">
        <w:t xml:space="preserve"> л.</w:t>
      </w:r>
    </w:p>
    <w:p w:rsidR="00502EEE" w:rsidRPr="00FA24F1" w:rsidRDefault="00953420" w:rsidP="005B1DCD">
      <w:pPr>
        <w:tabs>
          <w:tab w:val="left" w:pos="709"/>
        </w:tabs>
        <w:ind w:firstLine="709"/>
      </w:pPr>
    </w:p>
    <w:p w:rsidR="003E61A6" w:rsidRDefault="006A42B9" w:rsidP="009F0DE4">
      <w:pPr>
        <w:pStyle w:val="TextNormal"/>
        <w:tabs>
          <w:tab w:val="left" w:pos="-2977"/>
        </w:tabs>
        <w:spacing w:after="0"/>
        <w:ind w:left="0" w:right="0" w:firstLine="0"/>
        <w:jc w:val="center"/>
        <w:rPr>
          <w:rFonts w:ascii="Times New Roman" w:hAnsi="Times New Roman" w:cs="Times New Roman"/>
          <w:b/>
          <w:bCs/>
          <w:sz w:val="24"/>
          <w:szCs w:val="24"/>
        </w:rPr>
      </w:pPr>
      <w:r w:rsidRPr="00FA24F1">
        <w:rPr>
          <w:rFonts w:ascii="Times New Roman" w:hAnsi="Times New Roman" w:cs="Times New Roman"/>
          <w:b/>
          <w:bCs/>
          <w:sz w:val="24"/>
          <w:szCs w:val="24"/>
        </w:rPr>
        <w:t>1</w:t>
      </w:r>
      <w:r w:rsidR="001F000E">
        <w:rPr>
          <w:rFonts w:ascii="Times New Roman" w:hAnsi="Times New Roman" w:cs="Times New Roman"/>
          <w:b/>
          <w:bCs/>
          <w:sz w:val="24"/>
          <w:szCs w:val="24"/>
        </w:rPr>
        <w:t>5</w:t>
      </w:r>
      <w:r w:rsidRPr="00FA24F1">
        <w:rPr>
          <w:rFonts w:ascii="Times New Roman" w:hAnsi="Times New Roman" w:cs="Times New Roman"/>
          <w:b/>
          <w:bCs/>
          <w:sz w:val="24"/>
          <w:szCs w:val="24"/>
        </w:rPr>
        <w:t>. МЕСТОНАХОЖДЕНИЕ И БАНКОВСКИЕ РЕКВИЗИТЫ СТОРОН</w:t>
      </w:r>
    </w:p>
    <w:p w:rsidR="00D352B2" w:rsidRPr="00FA24F1" w:rsidRDefault="00D352B2" w:rsidP="009F0DE4">
      <w:pPr>
        <w:pStyle w:val="TextNormal"/>
        <w:tabs>
          <w:tab w:val="left" w:pos="-2977"/>
        </w:tabs>
        <w:spacing w:after="0"/>
        <w:ind w:left="0" w:right="0" w:firstLine="0"/>
        <w:jc w:val="center"/>
        <w:rPr>
          <w:rFonts w:ascii="Times New Roman" w:hAnsi="Times New Roman" w:cs="Times New Roman"/>
          <w:b/>
          <w:bCs/>
          <w:sz w:val="24"/>
          <w:szCs w:val="24"/>
        </w:rPr>
      </w:pPr>
    </w:p>
    <w:tbl>
      <w:tblPr>
        <w:tblStyle w:val="af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D352B2" w:rsidTr="006A4744">
        <w:tc>
          <w:tcPr>
            <w:tcW w:w="5341" w:type="dxa"/>
          </w:tcPr>
          <w:p w:rsidR="00D352B2" w:rsidRDefault="00D352B2" w:rsidP="00D352B2">
            <w:pPr>
              <w:tabs>
                <w:tab w:val="left" w:pos="720"/>
              </w:tabs>
              <w:rPr>
                <w:b/>
              </w:rPr>
            </w:pPr>
            <w:r>
              <w:rPr>
                <w:b/>
              </w:rPr>
              <w:t>Заказчик</w:t>
            </w:r>
          </w:p>
        </w:tc>
        <w:tc>
          <w:tcPr>
            <w:tcW w:w="5341" w:type="dxa"/>
          </w:tcPr>
          <w:p w:rsidR="00D352B2" w:rsidRDefault="00D352B2" w:rsidP="00D352B2">
            <w:pPr>
              <w:tabs>
                <w:tab w:val="left" w:pos="720"/>
              </w:tabs>
              <w:rPr>
                <w:b/>
              </w:rPr>
            </w:pPr>
            <w:r>
              <w:rPr>
                <w:b/>
              </w:rPr>
              <w:t>Исполнитель</w:t>
            </w:r>
          </w:p>
        </w:tc>
      </w:tr>
      <w:tr w:rsidR="00D352B2" w:rsidTr="006A4744">
        <w:tc>
          <w:tcPr>
            <w:tcW w:w="5341" w:type="dxa"/>
          </w:tcPr>
          <w:p w:rsidR="00335200" w:rsidRPr="00520064" w:rsidRDefault="00335200" w:rsidP="00335200">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335200" w:rsidRPr="00520064" w:rsidRDefault="00335200" w:rsidP="00335200">
            <w:r w:rsidRPr="00520064">
              <w:t xml:space="preserve">Место нахождения: 680000, г. Хабаровск, ул. Истомина, 51 </w:t>
            </w:r>
          </w:p>
          <w:p w:rsidR="00335200" w:rsidRPr="00520064" w:rsidRDefault="00335200" w:rsidP="00335200">
            <w:r w:rsidRPr="00520064">
              <w:t>тел. +7 (4212) 910-190, 910-517</w:t>
            </w:r>
          </w:p>
          <w:p w:rsidR="00335200" w:rsidRPr="00520064" w:rsidRDefault="00335200" w:rsidP="00335200">
            <w:r w:rsidRPr="00520064">
              <w:t xml:space="preserve">Адрес электронной почты:  </w:t>
            </w:r>
          </w:p>
          <w:p w:rsidR="00335200" w:rsidRPr="00520064" w:rsidRDefault="00953420" w:rsidP="00335200">
            <w:hyperlink r:id="rId10" w:history="1">
              <w:r w:rsidR="00335200" w:rsidRPr="00520064">
                <w:rPr>
                  <w:color w:val="0000FF" w:themeColor="hyperlink"/>
                  <w:u w:val="single"/>
                </w:rPr>
                <w:t>goszakupki@miac.medkhv.ru</w:t>
              </w:r>
            </w:hyperlink>
            <w:r w:rsidR="00335200" w:rsidRPr="00520064">
              <w:t xml:space="preserve">; </w:t>
            </w:r>
          </w:p>
          <w:p w:rsidR="00335200" w:rsidRPr="00520064" w:rsidRDefault="00953420" w:rsidP="00335200">
            <w:hyperlink r:id="rId11" w:history="1">
              <w:r w:rsidR="00335200" w:rsidRPr="00520064">
                <w:rPr>
                  <w:color w:val="0000FF" w:themeColor="hyperlink"/>
                  <w:u w:val="single"/>
                </w:rPr>
                <w:t>mail-info@miac.medkhv.ru</w:t>
              </w:r>
            </w:hyperlink>
          </w:p>
          <w:p w:rsidR="00335200" w:rsidRPr="00520064" w:rsidRDefault="00335200" w:rsidP="00335200">
            <w:r w:rsidRPr="00520064">
              <w:t>ИНН 2724041260 КПП 272101001</w:t>
            </w:r>
          </w:p>
          <w:p w:rsidR="00335200" w:rsidRPr="00520064" w:rsidRDefault="00335200" w:rsidP="00335200">
            <w:r w:rsidRPr="00520064">
              <w:t>ОКПО 44672539 ОКТМО 08701000001</w:t>
            </w:r>
          </w:p>
          <w:p w:rsidR="00335200" w:rsidRPr="00520064" w:rsidRDefault="00335200" w:rsidP="00335200">
            <w:r w:rsidRPr="00520064">
              <w:t>ОКОПФ 75204</w:t>
            </w:r>
          </w:p>
          <w:p w:rsidR="00335200" w:rsidRPr="00520064" w:rsidRDefault="00335200" w:rsidP="00335200">
            <w:r w:rsidRPr="00520064">
              <w:t>Реквизиты банка:</w:t>
            </w:r>
          </w:p>
          <w:p w:rsidR="00335200" w:rsidRPr="00520064" w:rsidRDefault="00335200" w:rsidP="00335200">
            <w:r w:rsidRPr="00520064">
              <w:t>УФК по Хабаровскому краю (КГКУЗ «МИАЦ» МЗ ХК ЛКС 03222D01630)</w:t>
            </w:r>
          </w:p>
          <w:p w:rsidR="00335200" w:rsidRPr="00520064" w:rsidRDefault="00956A79" w:rsidP="00335200">
            <w:r>
              <w:t>ОКЦ № 2 ДГУ Банка России</w:t>
            </w:r>
            <w:r w:rsidR="00335200" w:rsidRPr="00520064">
              <w:t xml:space="preserve">//УФК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р/с 03221643080000002200</w:t>
            </w:r>
          </w:p>
          <w:p w:rsidR="00335200" w:rsidRPr="00520064" w:rsidRDefault="00335200" w:rsidP="00335200">
            <w:r w:rsidRPr="00520064">
              <w:t>к/с 40102810845370000014</w:t>
            </w:r>
          </w:p>
          <w:p w:rsidR="00335200" w:rsidRPr="00520064" w:rsidRDefault="00335200" w:rsidP="00335200">
            <w:r w:rsidRPr="00520064">
              <w:t>Реквизиты для уплаты неустойки:</w:t>
            </w:r>
          </w:p>
          <w:p w:rsidR="00335200" w:rsidRPr="00520064" w:rsidRDefault="00335200" w:rsidP="00335200">
            <w:r w:rsidRPr="00520064">
              <w:t>УФК по Хабаровскому краю (КГКУЗ «МИАЦ» МЗ ХК ЛКС 04222D01630)</w:t>
            </w:r>
          </w:p>
          <w:p w:rsidR="00956A79" w:rsidRPr="00956A79" w:rsidRDefault="00335200" w:rsidP="00956A79">
            <w:r w:rsidRPr="00520064">
              <w:t xml:space="preserve">Банк: </w:t>
            </w:r>
            <w:r w:rsidR="00956A79" w:rsidRPr="00956A79">
              <w:t xml:space="preserve">ОКЦ № 2 ДГУ Банка России//УФК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 xml:space="preserve">Р/счет: 03100643000000012200 </w:t>
            </w:r>
          </w:p>
          <w:p w:rsidR="00335200" w:rsidRPr="00520064" w:rsidRDefault="00335200" w:rsidP="00335200">
            <w:r w:rsidRPr="00520064">
              <w:t xml:space="preserve">Корсчет банка: 40102810845370000014 </w:t>
            </w:r>
          </w:p>
          <w:p w:rsidR="00335200" w:rsidRPr="00520064" w:rsidRDefault="00335200" w:rsidP="00335200">
            <w:r w:rsidRPr="00520064">
              <w:t>КБК: 018 116 07010 02 0000 140</w:t>
            </w:r>
          </w:p>
          <w:p w:rsidR="00335200" w:rsidRPr="00520064" w:rsidRDefault="00335200" w:rsidP="00335200"/>
          <w:p w:rsidR="00335200" w:rsidRPr="00520064" w:rsidRDefault="00335200" w:rsidP="00335200">
            <w:r w:rsidRPr="00520064">
              <w:t>От Заказчика:</w:t>
            </w:r>
          </w:p>
          <w:p w:rsidR="000C6540" w:rsidRPr="000C6540" w:rsidRDefault="00AB7695" w:rsidP="000C6540">
            <w:r>
              <w:t>Д</w:t>
            </w:r>
            <w:r w:rsidR="000C6540" w:rsidRPr="000C6540">
              <w:t xml:space="preserve">иректор </w:t>
            </w:r>
          </w:p>
          <w:p w:rsidR="000C6540" w:rsidRPr="000C6540" w:rsidRDefault="000C6540" w:rsidP="000C6540"/>
          <w:p w:rsidR="000C6540" w:rsidRPr="000C6540" w:rsidRDefault="000C6540" w:rsidP="000C6540">
            <w:r w:rsidRPr="000C6540">
              <w:t>____________________/Д.Н. Ланев/</w:t>
            </w:r>
          </w:p>
          <w:p w:rsidR="00D352B2" w:rsidRDefault="000C6540" w:rsidP="000C6540">
            <w:pPr>
              <w:tabs>
                <w:tab w:val="left" w:pos="720"/>
              </w:tabs>
              <w:rPr>
                <w:b/>
              </w:rPr>
            </w:pPr>
            <w:r w:rsidRPr="000C6540">
              <w:t>М.П.</w:t>
            </w:r>
          </w:p>
        </w:tc>
        <w:tc>
          <w:tcPr>
            <w:tcW w:w="5341" w:type="dxa"/>
          </w:tcPr>
          <w:p w:rsidR="00D352B2" w:rsidRDefault="00D352B2" w:rsidP="003E61A6">
            <w:pPr>
              <w:tabs>
                <w:tab w:val="left" w:pos="720"/>
              </w:tabs>
              <w:jc w:val="center"/>
              <w:rPr>
                <w:b/>
              </w:rPr>
            </w:pPr>
          </w:p>
        </w:tc>
      </w:tr>
    </w:tbl>
    <w:p w:rsidR="007254EF" w:rsidRDefault="007254EF">
      <w:r>
        <w:br w:type="page"/>
      </w:r>
    </w:p>
    <w:p w:rsidR="004E160D" w:rsidRPr="006153FC" w:rsidRDefault="004E160D" w:rsidP="004E160D">
      <w:pPr>
        <w:jc w:val="right"/>
      </w:pPr>
      <w:r w:rsidRPr="006153FC">
        <w:t xml:space="preserve">Приложение </w:t>
      </w:r>
      <w:r>
        <w:t>1</w:t>
      </w:r>
      <w:r w:rsidRPr="006153FC">
        <w:t xml:space="preserve"> к контракту </w:t>
      </w:r>
    </w:p>
    <w:p w:rsidR="004E160D" w:rsidRDefault="00605BA0" w:rsidP="004E160D">
      <w:pPr>
        <w:jc w:val="right"/>
      </w:pPr>
      <w:r>
        <w:t>от «   »______</w:t>
      </w:r>
      <w:r w:rsidRPr="006153FC">
        <w:t xml:space="preserve"> </w:t>
      </w:r>
      <w:r w:rsidR="004E160D" w:rsidRPr="006153FC">
        <w:t>20</w:t>
      </w:r>
      <w:r w:rsidR="004E160D">
        <w:t>2</w:t>
      </w:r>
      <w:r w:rsidR="00AB7695">
        <w:t>6</w:t>
      </w:r>
      <w:r w:rsidR="004E160D" w:rsidRPr="006153FC">
        <w:t xml:space="preserve"> г.</w:t>
      </w:r>
      <w:r w:rsidR="004E160D">
        <w:t xml:space="preserve"> </w:t>
      </w:r>
      <w:r w:rsidR="004E160D" w:rsidRPr="006153FC">
        <w:t>№</w:t>
      </w:r>
      <w:r w:rsidR="004E160D">
        <w:t xml:space="preserve"> </w:t>
      </w:r>
      <w:r>
        <w:t>___</w:t>
      </w:r>
    </w:p>
    <w:p w:rsidR="00096151" w:rsidRDefault="00096151" w:rsidP="00096151">
      <w:pPr>
        <w:jc w:val="center"/>
        <w:rPr>
          <w:rFonts w:eastAsia="Calibri"/>
          <w:b/>
          <w:lang w:eastAsia="en-US"/>
        </w:rPr>
      </w:pPr>
      <w:r w:rsidRPr="00096151">
        <w:rPr>
          <w:rFonts w:eastAsia="Calibri"/>
          <w:b/>
          <w:lang w:eastAsia="en-US"/>
        </w:rPr>
        <w:t>ТЕХНИЧЕСКАЯ ЧАСТЬ</w:t>
      </w:r>
    </w:p>
    <w:p w:rsidR="002412F5" w:rsidRDefault="002412F5" w:rsidP="002412F5">
      <w:pPr>
        <w:spacing w:line="240" w:lineRule="exact"/>
        <w:jc w:val="center"/>
        <w:rPr>
          <w:b/>
          <w:shd w:val="clear" w:color="auto" w:fill="FFFFFF"/>
        </w:rPr>
      </w:pPr>
      <w:r w:rsidRPr="002412F5">
        <w:rPr>
          <w:b/>
          <w:shd w:val="clear" w:color="auto" w:fill="FFFFFF"/>
        </w:rPr>
        <w:t>ОПИСАНИЕ ОБЪЕКТА ЗАКУПКИ</w:t>
      </w:r>
    </w:p>
    <w:p w:rsidR="00C448CD" w:rsidRPr="00AA5FBA" w:rsidRDefault="00C448CD" w:rsidP="00C448CD">
      <w:pPr>
        <w:tabs>
          <w:tab w:val="left" w:pos="0"/>
        </w:tabs>
        <w:spacing w:line="240" w:lineRule="exact"/>
        <w:rPr>
          <w:noProof/>
          <w:sz w:val="28"/>
        </w:rPr>
      </w:pPr>
    </w:p>
    <w:tbl>
      <w:tblPr>
        <w:tblStyle w:val="af6"/>
        <w:tblW w:w="11576" w:type="dxa"/>
        <w:tblInd w:w="-567" w:type="dxa"/>
        <w:tblLayout w:type="fixed"/>
        <w:tblLook w:val="04A0" w:firstRow="1" w:lastRow="0" w:firstColumn="1" w:lastColumn="0" w:noHBand="0" w:noVBand="1"/>
      </w:tblPr>
      <w:tblGrid>
        <w:gridCol w:w="566"/>
        <w:gridCol w:w="709"/>
        <w:gridCol w:w="7939"/>
        <w:gridCol w:w="1838"/>
        <w:gridCol w:w="25"/>
        <w:gridCol w:w="499"/>
      </w:tblGrid>
      <w:tr w:rsidR="00C448CD" w:rsidRPr="00AA5FBA" w:rsidTr="000E01EF">
        <w:trPr>
          <w:gridAfter w:val="1"/>
          <w:wAfter w:w="499" w:type="dxa"/>
          <w:trHeight w:val="481"/>
        </w:trPr>
        <w:tc>
          <w:tcPr>
            <w:tcW w:w="566" w:type="dxa"/>
            <w:tcBorders>
              <w:top w:val="nil"/>
              <w:left w:val="nil"/>
              <w:bottom w:val="nil"/>
            </w:tcBorders>
            <w:tcMar>
              <w:left w:w="0" w:type="dxa"/>
              <w:right w:w="0" w:type="dxa"/>
            </w:tcMar>
            <w:vAlign w:val="center"/>
          </w:tcPr>
          <w:p w:rsidR="00C448CD" w:rsidRPr="00AA5FBA" w:rsidRDefault="00C448CD" w:rsidP="00662A7C">
            <w:pPr>
              <w:tabs>
                <w:tab w:val="left" w:pos="0"/>
              </w:tabs>
              <w:spacing w:line="240" w:lineRule="exact"/>
              <w:jc w:val="center"/>
              <w:rPr>
                <w:b/>
                <w:kern w:val="28"/>
                <w:sz w:val="28"/>
              </w:rPr>
            </w:pPr>
          </w:p>
        </w:tc>
        <w:tc>
          <w:tcPr>
            <w:tcW w:w="709" w:type="dxa"/>
            <w:tcMar>
              <w:left w:w="0" w:type="dxa"/>
              <w:right w:w="0" w:type="dxa"/>
            </w:tcMar>
            <w:vAlign w:val="center"/>
          </w:tcPr>
          <w:p w:rsidR="00C448CD" w:rsidRPr="000E01EF" w:rsidRDefault="00C448CD" w:rsidP="00662A7C">
            <w:pPr>
              <w:tabs>
                <w:tab w:val="left" w:pos="0"/>
              </w:tabs>
              <w:spacing w:line="240" w:lineRule="exact"/>
              <w:jc w:val="center"/>
            </w:pPr>
            <w:r w:rsidRPr="000E01EF">
              <w:rPr>
                <w:b/>
                <w:kern w:val="28"/>
              </w:rPr>
              <w:t>№ п/п</w:t>
            </w:r>
          </w:p>
        </w:tc>
        <w:tc>
          <w:tcPr>
            <w:tcW w:w="7939" w:type="dxa"/>
            <w:tcMar>
              <w:left w:w="0" w:type="dxa"/>
              <w:right w:w="0" w:type="dxa"/>
            </w:tcMar>
            <w:vAlign w:val="center"/>
          </w:tcPr>
          <w:p w:rsidR="00C448CD" w:rsidRPr="000E01EF" w:rsidRDefault="00C448CD" w:rsidP="00662A7C">
            <w:pPr>
              <w:tabs>
                <w:tab w:val="left" w:pos="0"/>
              </w:tabs>
              <w:spacing w:line="240" w:lineRule="exact"/>
              <w:jc w:val="center"/>
            </w:pPr>
            <w:r w:rsidRPr="000E01EF">
              <w:rPr>
                <w:rFonts w:eastAsia="Calibri"/>
                <w:b/>
              </w:rPr>
              <w:t>Наименование услуги, наименование характеристики (</w:t>
            </w:r>
            <w:r w:rsidRPr="000E01EF">
              <w:rPr>
                <w:rFonts w:eastAsia="Calibri"/>
                <w:b/>
                <w:bCs/>
                <w:lang w:eastAsia="en-US"/>
              </w:rPr>
              <w:t>показателя) услуги</w:t>
            </w:r>
          </w:p>
        </w:tc>
        <w:tc>
          <w:tcPr>
            <w:tcW w:w="1838" w:type="dxa"/>
            <w:tcMar>
              <w:left w:w="0" w:type="dxa"/>
              <w:right w:w="0" w:type="dxa"/>
            </w:tcMar>
            <w:vAlign w:val="center"/>
          </w:tcPr>
          <w:p w:rsidR="00C448CD" w:rsidRPr="000E01EF" w:rsidRDefault="00C448CD" w:rsidP="00662A7C">
            <w:pPr>
              <w:tabs>
                <w:tab w:val="left" w:pos="0"/>
              </w:tabs>
              <w:spacing w:line="240" w:lineRule="exact"/>
              <w:jc w:val="center"/>
              <w:rPr>
                <w:b/>
              </w:rPr>
            </w:pPr>
            <w:r w:rsidRPr="000E01EF">
              <w:rPr>
                <w:rFonts w:eastAsia="Calibri"/>
                <w:b/>
              </w:rPr>
              <w:t>Значение характеристики (показателя)</w:t>
            </w:r>
          </w:p>
        </w:tc>
        <w:tc>
          <w:tcPr>
            <w:tcW w:w="25" w:type="dxa"/>
            <w:tcBorders>
              <w:top w:val="nil"/>
              <w:bottom w:val="nil"/>
              <w:right w:val="nil"/>
            </w:tcBorders>
            <w:tcMar>
              <w:left w:w="0" w:type="dxa"/>
              <w:right w:w="0" w:type="dxa"/>
            </w:tcMar>
            <w:vAlign w:val="center"/>
          </w:tcPr>
          <w:p w:rsidR="00C448CD" w:rsidRPr="00AA5FBA" w:rsidRDefault="00C448CD" w:rsidP="00662A7C">
            <w:pPr>
              <w:tabs>
                <w:tab w:val="left" w:pos="0"/>
              </w:tabs>
              <w:spacing w:line="240" w:lineRule="exact"/>
              <w:jc w:val="center"/>
              <w:rPr>
                <w:sz w:val="28"/>
              </w:rPr>
            </w:pPr>
          </w:p>
        </w:tc>
      </w:tr>
      <w:tr w:rsidR="00C448CD" w:rsidRPr="00AA5FBA" w:rsidTr="000E01EF">
        <w:trPr>
          <w:gridAfter w:val="1"/>
          <w:wAfter w:w="499" w:type="dxa"/>
          <w:trHeight w:val="239"/>
        </w:trPr>
        <w:tc>
          <w:tcPr>
            <w:tcW w:w="566" w:type="dxa"/>
            <w:tcBorders>
              <w:top w:val="nil"/>
              <w:left w:val="nil"/>
              <w:bottom w:val="nil"/>
            </w:tcBorders>
            <w:tcMar>
              <w:left w:w="0" w:type="dxa"/>
              <w:right w:w="0" w:type="dxa"/>
            </w:tcMar>
            <w:vAlign w:val="center"/>
          </w:tcPr>
          <w:p w:rsidR="00C448CD" w:rsidRPr="00AA5FBA" w:rsidRDefault="00C448CD" w:rsidP="00662A7C">
            <w:pPr>
              <w:tabs>
                <w:tab w:val="left" w:pos="0"/>
              </w:tabs>
              <w:spacing w:line="240" w:lineRule="exact"/>
              <w:jc w:val="center"/>
              <w:rPr>
                <w:sz w:val="28"/>
                <w:lang w:val="en-US"/>
              </w:rPr>
            </w:pPr>
          </w:p>
        </w:tc>
        <w:tc>
          <w:tcPr>
            <w:tcW w:w="709" w:type="dxa"/>
            <w:tcMar>
              <w:left w:w="0" w:type="dxa"/>
              <w:right w:w="0" w:type="dxa"/>
            </w:tcMar>
            <w:vAlign w:val="center"/>
          </w:tcPr>
          <w:p w:rsidR="00C448CD" w:rsidRPr="000E01EF" w:rsidRDefault="00C448CD" w:rsidP="00662A7C">
            <w:pPr>
              <w:tabs>
                <w:tab w:val="left" w:pos="0"/>
              </w:tabs>
              <w:spacing w:line="240" w:lineRule="exact"/>
              <w:jc w:val="center"/>
              <w:rPr>
                <w:lang w:val="en-US"/>
              </w:rPr>
            </w:pPr>
            <w:r w:rsidRPr="000E01EF">
              <w:rPr>
                <w:lang w:val="en-US"/>
              </w:rPr>
              <w:t>1</w:t>
            </w:r>
          </w:p>
        </w:tc>
        <w:tc>
          <w:tcPr>
            <w:tcW w:w="7939" w:type="dxa"/>
            <w:tcMar>
              <w:left w:w="0" w:type="dxa"/>
              <w:right w:w="0" w:type="dxa"/>
            </w:tcMar>
            <w:vAlign w:val="center"/>
          </w:tcPr>
          <w:p w:rsidR="00C448CD" w:rsidRPr="000E01EF" w:rsidRDefault="00C448CD" w:rsidP="00662A7C">
            <w:pPr>
              <w:tabs>
                <w:tab w:val="left" w:pos="0"/>
              </w:tabs>
              <w:spacing w:line="240" w:lineRule="exact"/>
              <w:jc w:val="center"/>
              <w:rPr>
                <w:lang w:val="en-US"/>
              </w:rPr>
            </w:pPr>
            <w:r w:rsidRPr="000E01EF">
              <w:rPr>
                <w:lang w:val="en-US"/>
              </w:rPr>
              <w:t>2</w:t>
            </w:r>
          </w:p>
        </w:tc>
        <w:tc>
          <w:tcPr>
            <w:tcW w:w="1838" w:type="dxa"/>
            <w:tcMar>
              <w:left w:w="0" w:type="dxa"/>
              <w:right w:w="0" w:type="dxa"/>
            </w:tcMar>
            <w:vAlign w:val="center"/>
          </w:tcPr>
          <w:p w:rsidR="00C448CD" w:rsidRPr="000E01EF" w:rsidRDefault="00C448CD" w:rsidP="00662A7C">
            <w:pPr>
              <w:tabs>
                <w:tab w:val="left" w:pos="0"/>
              </w:tabs>
              <w:spacing w:line="240" w:lineRule="exact"/>
              <w:jc w:val="center"/>
            </w:pPr>
            <w:r w:rsidRPr="000E01EF">
              <w:t>3</w:t>
            </w:r>
          </w:p>
        </w:tc>
        <w:tc>
          <w:tcPr>
            <w:tcW w:w="25" w:type="dxa"/>
            <w:tcBorders>
              <w:top w:val="nil"/>
              <w:bottom w:val="nil"/>
              <w:right w:val="nil"/>
            </w:tcBorders>
            <w:tcMar>
              <w:left w:w="0" w:type="dxa"/>
              <w:right w:w="0" w:type="dxa"/>
            </w:tcMar>
            <w:vAlign w:val="center"/>
          </w:tcPr>
          <w:p w:rsidR="00C448CD" w:rsidRPr="00AA5FBA" w:rsidRDefault="00C448CD" w:rsidP="00662A7C">
            <w:pPr>
              <w:tabs>
                <w:tab w:val="left" w:pos="0"/>
              </w:tabs>
              <w:spacing w:line="240" w:lineRule="exact"/>
              <w:jc w:val="center"/>
              <w:rPr>
                <w:sz w:val="28"/>
              </w:rPr>
            </w:pPr>
          </w:p>
        </w:tc>
      </w:tr>
      <w:tr w:rsidR="00C448CD" w:rsidRPr="00AA5FBA" w:rsidTr="000E01EF">
        <w:trPr>
          <w:trHeight w:val="227"/>
        </w:trPr>
        <w:tc>
          <w:tcPr>
            <w:tcW w:w="566" w:type="dxa"/>
            <w:tcBorders>
              <w:top w:val="nil"/>
              <w:left w:val="nil"/>
              <w:bottom w:val="nil"/>
            </w:tcBorders>
            <w:vAlign w:val="center"/>
          </w:tcPr>
          <w:p w:rsidR="00C448CD" w:rsidRPr="00AA5FBA" w:rsidRDefault="00C448CD" w:rsidP="00662A7C">
            <w:pPr>
              <w:tabs>
                <w:tab w:val="left" w:pos="0"/>
              </w:tabs>
              <w:rPr>
                <w:sz w:val="28"/>
              </w:rPr>
            </w:pPr>
          </w:p>
        </w:tc>
        <w:tc>
          <w:tcPr>
            <w:tcW w:w="10486" w:type="dxa"/>
            <w:gridSpan w:val="3"/>
            <w:tcMar>
              <w:left w:w="0" w:type="dxa"/>
              <w:right w:w="0" w:type="dxa"/>
            </w:tcMar>
            <w:vAlign w:val="center"/>
          </w:tcPr>
          <w:tbl>
            <w:tblPr>
              <w:tblStyle w:val="af6"/>
              <w:tblW w:w="10491" w:type="dxa"/>
              <w:tblInd w:w="0"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709"/>
              <w:gridCol w:w="7938"/>
              <w:gridCol w:w="1559"/>
              <w:gridCol w:w="285"/>
            </w:tblGrid>
            <w:tr w:rsidR="00C448CD" w:rsidRPr="000E01EF" w:rsidTr="000E01EF">
              <w:trPr>
                <w:gridAfter w:val="1"/>
                <w:wAfter w:w="285" w:type="dxa"/>
                <w:trHeight w:val="227"/>
              </w:trPr>
              <w:tc>
                <w:tcPr>
                  <w:tcW w:w="709" w:type="dxa"/>
                  <w:tcBorders>
                    <w:bottom w:val="single" w:sz="4" w:space="0" w:color="auto"/>
                  </w:tcBorders>
                </w:tcPr>
                <w:p w:rsidR="00C448CD" w:rsidRPr="000E01EF" w:rsidRDefault="00C448CD" w:rsidP="00662A7C">
                  <w:pPr>
                    <w:tabs>
                      <w:tab w:val="left" w:pos="0"/>
                    </w:tabs>
                    <w:spacing w:line="240" w:lineRule="exact"/>
                    <w:jc w:val="center"/>
                  </w:pPr>
                  <w:r w:rsidRPr="000E01EF">
                    <w:rPr>
                      <w:noProof/>
                    </w:rPr>
                    <w:t>1</w:t>
                  </w:r>
                </w:p>
              </w:tc>
              <w:tc>
                <w:tcPr>
                  <w:tcW w:w="7938" w:type="dxa"/>
                  <w:tcBorders>
                    <w:bottom w:val="single" w:sz="4" w:space="0" w:color="auto"/>
                  </w:tcBorders>
                </w:tcPr>
                <w:p w:rsidR="00C448CD" w:rsidRPr="000E01EF" w:rsidRDefault="00C448CD" w:rsidP="00662A7C">
                  <w:r w:rsidRPr="000E01EF">
                    <w:rPr>
                      <w:rFonts w:eastAsia="Calibri"/>
                      <w:b/>
                      <w:noProof/>
                    </w:rPr>
                    <w:t>Услуги по</w:t>
                  </w:r>
                  <w:r w:rsidRPr="000E01EF">
                    <w:rPr>
                      <w:b/>
                    </w:rPr>
                    <w:t xml:space="preserve"> охране от пожаров: огнезащитная обработка деревянных конструкций чердачных помещений и элементов кровли зданий</w:t>
                  </w:r>
                  <w:r w:rsidRPr="000E01EF">
                    <w:rPr>
                      <w:rFonts w:eastAsia="Calibri"/>
                      <w:noProof/>
                    </w:rPr>
                    <w:t xml:space="preserve"> </w:t>
                  </w:r>
                </w:p>
              </w:tc>
              <w:tc>
                <w:tcPr>
                  <w:tcW w:w="1559" w:type="dxa"/>
                  <w:tcBorders>
                    <w:bottom w:val="single" w:sz="4" w:space="0" w:color="auto"/>
                  </w:tcBorders>
                </w:tcPr>
                <w:p w:rsidR="00C448CD" w:rsidRPr="000E01EF" w:rsidRDefault="00C448CD" w:rsidP="00662A7C"/>
              </w:tc>
            </w:tr>
            <w:tr w:rsidR="00C448CD" w:rsidRPr="000E01EF" w:rsidTr="000E01EF">
              <w:trPr>
                <w:trHeight w:val="227"/>
              </w:trPr>
              <w:tc>
                <w:tcPr>
                  <w:tcW w:w="709" w:type="dxa"/>
                  <w:tcBorders>
                    <w:top w:val="single" w:sz="4" w:space="0" w:color="auto"/>
                    <w:bottom w:val="single" w:sz="4" w:space="0" w:color="auto"/>
                  </w:tcBorders>
                </w:tcPr>
                <w:p w:rsidR="00C448CD" w:rsidRPr="000E01EF" w:rsidRDefault="00C448CD" w:rsidP="00662A7C">
                  <w:pPr>
                    <w:tabs>
                      <w:tab w:val="left" w:pos="0"/>
                    </w:tabs>
                    <w:spacing w:line="240" w:lineRule="exact"/>
                    <w:jc w:val="center"/>
                    <w:rPr>
                      <w:noProof/>
                      <w:lang w:val="en-US"/>
                    </w:rPr>
                  </w:pPr>
                  <w:r w:rsidRPr="000E01EF">
                    <w:rPr>
                      <w:noProof/>
                      <w:lang w:val="en-US"/>
                    </w:rPr>
                    <w:t>1.1</w:t>
                  </w:r>
                </w:p>
              </w:tc>
              <w:tc>
                <w:tcPr>
                  <w:tcW w:w="7938" w:type="dxa"/>
                  <w:tcBorders>
                    <w:top w:val="single" w:sz="4" w:space="0" w:color="auto"/>
                    <w:bottom w:val="single" w:sz="4" w:space="0" w:color="auto"/>
                  </w:tcBorders>
                </w:tcPr>
                <w:p w:rsidR="00C448CD" w:rsidRPr="000E01EF" w:rsidRDefault="00C448CD" w:rsidP="00662A7C">
                  <w:r w:rsidRPr="000E01EF">
                    <w:rPr>
                      <w:bCs/>
                      <w:noProof/>
                    </w:rPr>
                    <w:t>Обеспечение первой группы огнезащитной эффективности</w:t>
                  </w:r>
                </w:p>
              </w:tc>
              <w:tc>
                <w:tcPr>
                  <w:tcW w:w="1844" w:type="dxa"/>
                  <w:gridSpan w:val="2"/>
                  <w:tcBorders>
                    <w:top w:val="single" w:sz="4" w:space="0" w:color="auto"/>
                    <w:bottom w:val="single" w:sz="4" w:space="0" w:color="auto"/>
                  </w:tcBorders>
                </w:tcPr>
                <w:p w:rsidR="00C448CD" w:rsidRPr="000E01EF" w:rsidRDefault="00C448CD" w:rsidP="00662A7C">
                  <w:r w:rsidRPr="000E01EF">
                    <w:rPr>
                      <w:noProof/>
                      <w:lang w:val="en-US"/>
                    </w:rPr>
                    <w:t>Да</w:t>
                  </w:r>
                  <w:r w:rsidRPr="000E01EF">
                    <w:t xml:space="preserve">    </w:t>
                  </w:r>
                </w:p>
              </w:tc>
            </w:tr>
          </w:tbl>
          <w:p w:rsidR="00C448CD" w:rsidRPr="000E01EF" w:rsidRDefault="00C448CD" w:rsidP="00662A7C">
            <w:pPr>
              <w:rPr>
                <w:lang w:val="en-US"/>
              </w:rPr>
            </w:pPr>
          </w:p>
        </w:tc>
        <w:tc>
          <w:tcPr>
            <w:tcW w:w="524" w:type="dxa"/>
            <w:gridSpan w:val="2"/>
            <w:tcBorders>
              <w:top w:val="nil"/>
              <w:bottom w:val="nil"/>
              <w:right w:val="nil"/>
            </w:tcBorders>
            <w:vAlign w:val="center"/>
          </w:tcPr>
          <w:p w:rsidR="00C448CD" w:rsidRPr="00AA5FBA" w:rsidRDefault="00C448CD" w:rsidP="00662A7C">
            <w:pPr>
              <w:rPr>
                <w:sz w:val="28"/>
                <w:lang w:val="en-US"/>
              </w:rPr>
            </w:pPr>
          </w:p>
        </w:tc>
      </w:tr>
    </w:tbl>
    <w:p w:rsidR="00DD19F7" w:rsidRDefault="00DD19F7" w:rsidP="000E01EF">
      <w:pPr>
        <w:suppressAutoHyphens/>
        <w:jc w:val="both"/>
        <w:rPr>
          <w:b/>
          <w:shd w:val="clear" w:color="auto" w:fill="FFFFFF"/>
        </w:rPr>
      </w:pPr>
    </w:p>
    <w:p w:rsidR="00953420" w:rsidRPr="00953420" w:rsidRDefault="00953420" w:rsidP="00953420">
      <w:pPr>
        <w:autoSpaceDE w:val="0"/>
        <w:autoSpaceDN w:val="0"/>
        <w:adjustRightInd w:val="0"/>
        <w:jc w:val="center"/>
        <w:rPr>
          <w:b/>
          <w:bCs/>
        </w:rPr>
      </w:pPr>
      <w:r w:rsidRPr="00953420">
        <w:rPr>
          <w:b/>
          <w:bCs/>
        </w:rPr>
        <w:t>Место и объем закупаемых услуг</w:t>
      </w:r>
    </w:p>
    <w:p w:rsidR="00953420" w:rsidRPr="00953420" w:rsidRDefault="00953420" w:rsidP="00953420">
      <w:pPr>
        <w:autoSpaceDE w:val="0"/>
        <w:autoSpaceDN w:val="0"/>
        <w:adjustRightInd w:val="0"/>
        <w:jc w:val="both"/>
        <w:rPr>
          <w:rFonts w:eastAsia="Calibri"/>
          <w:b/>
        </w:rPr>
      </w:pPr>
    </w:p>
    <w:tbl>
      <w:tblPr>
        <w:tblW w:w="102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662"/>
        <w:gridCol w:w="2750"/>
      </w:tblGrid>
      <w:tr w:rsidR="00953420" w:rsidRPr="00953420" w:rsidTr="00662A7C">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53420" w:rsidRPr="00953420" w:rsidRDefault="00953420" w:rsidP="00953420">
            <w:pPr>
              <w:tabs>
                <w:tab w:val="left" w:pos="9355"/>
              </w:tabs>
              <w:jc w:val="center"/>
              <w:rPr>
                <w:rFonts w:eastAsia="Calibri"/>
              </w:rPr>
            </w:pPr>
            <w:r w:rsidRPr="00953420">
              <w:rPr>
                <w:rFonts w:eastAsia="Calibri"/>
              </w:rPr>
              <w:t>№ п/п</w:t>
            </w:r>
          </w:p>
        </w:tc>
        <w:tc>
          <w:tcPr>
            <w:tcW w:w="6662" w:type="dxa"/>
            <w:tcBorders>
              <w:top w:val="single" w:sz="4" w:space="0" w:color="auto"/>
              <w:left w:val="single" w:sz="4" w:space="0" w:color="auto"/>
              <w:bottom w:val="single" w:sz="4" w:space="0" w:color="auto"/>
              <w:right w:val="single" w:sz="4" w:space="0" w:color="auto"/>
            </w:tcBorders>
            <w:vAlign w:val="center"/>
          </w:tcPr>
          <w:p w:rsidR="00953420" w:rsidRPr="00953420" w:rsidRDefault="00953420" w:rsidP="00953420">
            <w:pPr>
              <w:tabs>
                <w:tab w:val="left" w:pos="1094"/>
                <w:tab w:val="left" w:pos="9355"/>
              </w:tabs>
              <w:jc w:val="center"/>
              <w:rPr>
                <w:rFonts w:eastAsia="Calibri"/>
              </w:rPr>
            </w:pPr>
            <w:r w:rsidRPr="00953420">
              <w:rPr>
                <w:rFonts w:eastAsia="Calibri"/>
              </w:rPr>
              <w:t>Место оказания услуг</w:t>
            </w:r>
          </w:p>
        </w:tc>
        <w:tc>
          <w:tcPr>
            <w:tcW w:w="2750" w:type="dxa"/>
            <w:tcBorders>
              <w:top w:val="single" w:sz="4" w:space="0" w:color="auto"/>
              <w:left w:val="single" w:sz="4" w:space="0" w:color="auto"/>
              <w:bottom w:val="single" w:sz="4" w:space="0" w:color="auto"/>
              <w:right w:val="single" w:sz="4" w:space="0" w:color="auto"/>
            </w:tcBorders>
            <w:shd w:val="clear" w:color="auto" w:fill="auto"/>
            <w:vAlign w:val="center"/>
          </w:tcPr>
          <w:p w:rsidR="00953420" w:rsidRPr="00953420" w:rsidRDefault="00953420" w:rsidP="00953420">
            <w:pPr>
              <w:tabs>
                <w:tab w:val="left" w:pos="9355"/>
              </w:tabs>
              <w:jc w:val="center"/>
              <w:rPr>
                <w:rFonts w:eastAsia="Calibri"/>
              </w:rPr>
            </w:pPr>
            <w:r w:rsidRPr="00953420">
              <w:rPr>
                <w:rFonts w:eastAsia="Calibri"/>
              </w:rPr>
              <w:t>Площадь обрабатываемых поверхностей, м²</w:t>
            </w:r>
          </w:p>
        </w:tc>
      </w:tr>
      <w:tr w:rsidR="00953420" w:rsidRPr="00953420" w:rsidTr="00662A7C">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53420" w:rsidRPr="00953420" w:rsidRDefault="00953420" w:rsidP="00953420">
            <w:pPr>
              <w:jc w:val="center"/>
            </w:pPr>
            <w:r w:rsidRPr="00953420">
              <w:t>1</w:t>
            </w:r>
          </w:p>
        </w:tc>
        <w:tc>
          <w:tcPr>
            <w:tcW w:w="6662" w:type="dxa"/>
            <w:tcBorders>
              <w:top w:val="single" w:sz="4" w:space="0" w:color="auto"/>
              <w:left w:val="single" w:sz="4" w:space="0" w:color="auto"/>
              <w:bottom w:val="single" w:sz="4" w:space="0" w:color="auto"/>
              <w:right w:val="single" w:sz="4" w:space="0" w:color="auto"/>
            </w:tcBorders>
            <w:vAlign w:val="center"/>
          </w:tcPr>
          <w:p w:rsidR="00953420" w:rsidRPr="00953420" w:rsidRDefault="00953420" w:rsidP="00953420">
            <w:pPr>
              <w:jc w:val="both"/>
            </w:pPr>
            <w:r w:rsidRPr="00953420">
              <w:t>Хабаровский край, г. Хабаровск, ул. Истомина, д. 51</w:t>
            </w:r>
          </w:p>
        </w:tc>
        <w:tc>
          <w:tcPr>
            <w:tcW w:w="2750" w:type="dxa"/>
            <w:tcBorders>
              <w:top w:val="single" w:sz="4" w:space="0" w:color="auto"/>
              <w:left w:val="single" w:sz="4" w:space="0" w:color="auto"/>
              <w:bottom w:val="single" w:sz="4" w:space="0" w:color="auto"/>
              <w:right w:val="single" w:sz="4" w:space="0" w:color="auto"/>
            </w:tcBorders>
          </w:tcPr>
          <w:p w:rsidR="00953420" w:rsidRPr="00953420" w:rsidRDefault="00953420" w:rsidP="00953420">
            <w:pPr>
              <w:jc w:val="center"/>
            </w:pPr>
            <w:r w:rsidRPr="00953420">
              <w:t>539,0</w:t>
            </w:r>
          </w:p>
        </w:tc>
      </w:tr>
      <w:tr w:rsidR="00953420" w:rsidRPr="00953420" w:rsidTr="00662A7C">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53420" w:rsidRPr="00953420" w:rsidRDefault="00953420" w:rsidP="00953420">
            <w:pPr>
              <w:jc w:val="center"/>
            </w:pPr>
            <w:r w:rsidRPr="00953420">
              <w:t>2</w:t>
            </w:r>
          </w:p>
        </w:tc>
        <w:tc>
          <w:tcPr>
            <w:tcW w:w="6662" w:type="dxa"/>
            <w:tcBorders>
              <w:top w:val="single" w:sz="4" w:space="0" w:color="auto"/>
              <w:left w:val="single" w:sz="4" w:space="0" w:color="auto"/>
              <w:bottom w:val="single" w:sz="4" w:space="0" w:color="auto"/>
              <w:right w:val="single" w:sz="4" w:space="0" w:color="auto"/>
            </w:tcBorders>
            <w:vAlign w:val="center"/>
          </w:tcPr>
          <w:p w:rsidR="00953420" w:rsidRPr="00953420" w:rsidRDefault="00953420" w:rsidP="00953420">
            <w:pPr>
              <w:jc w:val="both"/>
            </w:pPr>
            <w:r w:rsidRPr="00953420">
              <w:t>Хабаровский край, г. Хабаровск, ул. Советская, д. 34</w:t>
            </w:r>
          </w:p>
        </w:tc>
        <w:tc>
          <w:tcPr>
            <w:tcW w:w="2750" w:type="dxa"/>
            <w:tcBorders>
              <w:top w:val="single" w:sz="4" w:space="0" w:color="auto"/>
              <w:left w:val="single" w:sz="4" w:space="0" w:color="auto"/>
              <w:bottom w:val="single" w:sz="4" w:space="0" w:color="auto"/>
              <w:right w:val="single" w:sz="4" w:space="0" w:color="auto"/>
            </w:tcBorders>
          </w:tcPr>
          <w:p w:rsidR="00953420" w:rsidRPr="00953420" w:rsidRDefault="00953420" w:rsidP="00953420">
            <w:pPr>
              <w:jc w:val="center"/>
            </w:pPr>
            <w:r w:rsidRPr="00953420">
              <w:t>690,0</w:t>
            </w:r>
          </w:p>
        </w:tc>
      </w:tr>
      <w:tr w:rsidR="00953420" w:rsidRPr="00953420" w:rsidTr="00662A7C">
        <w:trPr>
          <w:trHeight w:val="20"/>
        </w:trPr>
        <w:tc>
          <w:tcPr>
            <w:tcW w:w="7513" w:type="dxa"/>
            <w:gridSpan w:val="2"/>
            <w:tcBorders>
              <w:top w:val="single" w:sz="4" w:space="0" w:color="auto"/>
              <w:left w:val="single" w:sz="4" w:space="0" w:color="auto"/>
              <w:bottom w:val="single" w:sz="4" w:space="0" w:color="auto"/>
              <w:right w:val="single" w:sz="4" w:space="0" w:color="auto"/>
            </w:tcBorders>
            <w:vAlign w:val="center"/>
          </w:tcPr>
          <w:p w:rsidR="00953420" w:rsidRPr="00953420" w:rsidRDefault="00953420" w:rsidP="00953420">
            <w:r w:rsidRPr="00953420">
              <w:rPr>
                <w:b/>
                <w:bCs/>
              </w:rPr>
              <w:t>Итого:</w:t>
            </w:r>
          </w:p>
        </w:tc>
        <w:tc>
          <w:tcPr>
            <w:tcW w:w="2750" w:type="dxa"/>
            <w:tcBorders>
              <w:top w:val="single" w:sz="4" w:space="0" w:color="auto"/>
              <w:left w:val="single" w:sz="4" w:space="0" w:color="auto"/>
              <w:bottom w:val="single" w:sz="4" w:space="0" w:color="auto"/>
              <w:right w:val="single" w:sz="4" w:space="0" w:color="auto"/>
            </w:tcBorders>
            <w:shd w:val="clear" w:color="auto" w:fill="auto"/>
            <w:vAlign w:val="center"/>
          </w:tcPr>
          <w:p w:rsidR="00953420" w:rsidRPr="00953420" w:rsidRDefault="00953420" w:rsidP="00953420">
            <w:pPr>
              <w:tabs>
                <w:tab w:val="left" w:pos="9355"/>
              </w:tabs>
              <w:jc w:val="center"/>
              <w:rPr>
                <w:rFonts w:eastAsia="Calibri"/>
                <w:lang w:val="en-US"/>
              </w:rPr>
            </w:pPr>
            <w:r w:rsidRPr="00953420">
              <w:rPr>
                <w:rFonts w:eastAsia="Calibri"/>
                <w:lang w:val="en-US"/>
              </w:rPr>
              <w:t>1229,0</w:t>
            </w:r>
          </w:p>
        </w:tc>
      </w:tr>
    </w:tbl>
    <w:p w:rsidR="00953420" w:rsidRPr="00953420" w:rsidRDefault="00953420" w:rsidP="00953420">
      <w:pPr>
        <w:autoSpaceDE w:val="0"/>
        <w:autoSpaceDN w:val="0"/>
        <w:adjustRightInd w:val="0"/>
        <w:jc w:val="both"/>
        <w:rPr>
          <w:b/>
          <w:lang w:val="en-US"/>
        </w:rPr>
      </w:pPr>
    </w:p>
    <w:p w:rsidR="00953420" w:rsidRPr="00953420" w:rsidRDefault="00953420" w:rsidP="00953420">
      <w:pPr>
        <w:ind w:firstLine="709"/>
        <w:jc w:val="center"/>
        <w:rPr>
          <w:rFonts w:eastAsia="Calibri"/>
          <w:b/>
          <w:bCs/>
          <w:color w:val="000000"/>
        </w:rPr>
      </w:pPr>
      <w:r w:rsidRPr="00953420">
        <w:rPr>
          <w:rFonts w:eastAsia="Calibri"/>
          <w:b/>
          <w:bCs/>
          <w:color w:val="000000"/>
        </w:rPr>
        <w:t>Цель и сроки оказания услуг</w:t>
      </w:r>
    </w:p>
    <w:p w:rsidR="00953420" w:rsidRPr="00953420" w:rsidRDefault="00953420" w:rsidP="00953420">
      <w:pPr>
        <w:ind w:firstLine="709"/>
        <w:jc w:val="both"/>
        <w:rPr>
          <w:rFonts w:eastAsia="Calibri"/>
          <w:color w:val="000000"/>
        </w:rPr>
      </w:pPr>
      <w:r w:rsidRPr="00953420">
        <w:rPr>
          <w:rFonts w:eastAsia="Calibri"/>
          <w:color w:val="000000"/>
        </w:rPr>
        <w:t>Целью оказания услуг является – повышение огнестойкости деревянных конструкций чердачных помещений в зданиях Учреждения;</w:t>
      </w:r>
    </w:p>
    <w:p w:rsidR="00953420" w:rsidRPr="00953420" w:rsidRDefault="00953420" w:rsidP="00953420">
      <w:pPr>
        <w:ind w:firstLine="709"/>
        <w:jc w:val="both"/>
        <w:rPr>
          <w:rFonts w:eastAsia="Calibri"/>
          <w:color w:val="000000"/>
        </w:rPr>
      </w:pPr>
      <w:r w:rsidRPr="00953420">
        <w:rPr>
          <w:rFonts w:eastAsia="Calibri"/>
          <w:color w:val="000000"/>
        </w:rPr>
        <w:t>Услуги оказываются силами и средствами Подрядчика из материалов и оборудования в соответствии с техническими регламентами, СНиП и другими документами, предусмотренными законодательством РФ.</w:t>
      </w:r>
    </w:p>
    <w:p w:rsidR="00953420" w:rsidRPr="00953420" w:rsidRDefault="00953420" w:rsidP="00953420">
      <w:pPr>
        <w:ind w:firstLine="709"/>
        <w:jc w:val="both"/>
        <w:rPr>
          <w:rFonts w:eastAsia="Calibri"/>
          <w:color w:val="000000"/>
        </w:rPr>
      </w:pPr>
      <w:r w:rsidRPr="00953420">
        <w:rPr>
          <w:rFonts w:eastAsia="Calibri"/>
          <w:color w:val="000000"/>
        </w:rPr>
        <w:t>Срок оказания услуг – с момента подписания контракта по 31.05.2026 г.</w:t>
      </w:r>
    </w:p>
    <w:p w:rsidR="00953420" w:rsidRPr="00953420" w:rsidRDefault="00953420" w:rsidP="00953420">
      <w:pPr>
        <w:ind w:firstLine="709"/>
        <w:jc w:val="both"/>
        <w:rPr>
          <w:rFonts w:eastAsia="Calibri"/>
          <w:color w:val="FF0000"/>
        </w:rPr>
      </w:pPr>
    </w:p>
    <w:p w:rsidR="00953420" w:rsidRPr="00953420" w:rsidRDefault="00953420" w:rsidP="00953420">
      <w:pPr>
        <w:autoSpaceDE w:val="0"/>
        <w:autoSpaceDN w:val="0"/>
        <w:adjustRightInd w:val="0"/>
        <w:ind w:firstLine="709"/>
        <w:jc w:val="center"/>
        <w:rPr>
          <w:b/>
        </w:rPr>
      </w:pPr>
      <w:r w:rsidRPr="00953420">
        <w:rPr>
          <w:rFonts w:eastAsia="Calibri"/>
          <w:b/>
          <w:bCs/>
          <w:color w:val="000000"/>
        </w:rPr>
        <w:t>Применяемые материалы</w:t>
      </w:r>
    </w:p>
    <w:p w:rsidR="00953420" w:rsidRPr="00953420" w:rsidRDefault="00953420" w:rsidP="00953420">
      <w:pPr>
        <w:ind w:firstLine="709"/>
        <w:jc w:val="both"/>
        <w:rPr>
          <w:rFonts w:eastAsia="Calibri"/>
          <w:color w:val="000000"/>
        </w:rPr>
      </w:pPr>
      <w:r w:rsidRPr="00953420">
        <w:rPr>
          <w:rFonts w:eastAsia="Calibri"/>
          <w:bCs/>
          <w:color w:val="000000"/>
        </w:rPr>
        <w:t>И</w:t>
      </w:r>
      <w:r w:rsidRPr="00953420">
        <w:rPr>
          <w:rFonts w:eastAsia="Calibri"/>
          <w:lang w:eastAsia="en-US"/>
        </w:rPr>
        <w:t>спользуемые материалы для огнезащитного покрытия должны соответствовать требованиям ГОСТ Р 53292-2009 «Огнезащитные составы и вещества для древесины и материалов на её основе. Общие требования. Методы испытаний».</w:t>
      </w:r>
    </w:p>
    <w:p w:rsidR="00953420" w:rsidRPr="00953420" w:rsidRDefault="00953420" w:rsidP="00953420">
      <w:pPr>
        <w:ind w:firstLine="709"/>
        <w:jc w:val="both"/>
        <w:rPr>
          <w:rFonts w:eastAsia="Calibri"/>
          <w:color w:val="000000"/>
        </w:rPr>
      </w:pPr>
      <w:r w:rsidRPr="00953420">
        <w:rPr>
          <w:rFonts w:eastAsia="Calibri"/>
          <w:color w:val="000000"/>
        </w:rPr>
        <w:t xml:space="preserve">Состав должен представлять собой раствор антипиренов, предназначенный для внешней и глубокой обработки древесины и материалов из древесины. </w:t>
      </w:r>
    </w:p>
    <w:p w:rsidR="00953420" w:rsidRPr="00953420" w:rsidRDefault="00953420" w:rsidP="00953420">
      <w:pPr>
        <w:ind w:firstLine="709"/>
        <w:jc w:val="both"/>
        <w:rPr>
          <w:rFonts w:eastAsia="Calibri"/>
          <w:color w:val="000000"/>
        </w:rPr>
      </w:pPr>
      <w:r w:rsidRPr="00953420">
        <w:rPr>
          <w:rFonts w:eastAsia="Calibri"/>
          <w:color w:val="000000"/>
        </w:rPr>
        <w:t xml:space="preserve">Способы нанесения должны соответствовать технической документации на применяемый огнезащитный состав. </w:t>
      </w:r>
    </w:p>
    <w:p w:rsidR="00953420" w:rsidRPr="00953420" w:rsidRDefault="00953420" w:rsidP="00953420">
      <w:pPr>
        <w:ind w:firstLine="709"/>
        <w:jc w:val="both"/>
        <w:rPr>
          <w:rFonts w:eastAsia="Calibri"/>
          <w:color w:val="000000"/>
        </w:rPr>
      </w:pPr>
      <w:r w:rsidRPr="00953420">
        <w:rPr>
          <w:rFonts w:eastAsia="Calibri"/>
          <w:color w:val="000000"/>
        </w:rPr>
        <w:t>Огнезащитный состав должен быть снабжен соответствующей маркировкой и упакован в тару, не допускающую утраты огнезащитных свойств в течение установленного срока годности при соблюдении условий хранения и транспортировки, а также отвечающую требованиям технической документации.</w:t>
      </w:r>
    </w:p>
    <w:p w:rsidR="00953420" w:rsidRPr="00953420" w:rsidRDefault="00953420" w:rsidP="00953420">
      <w:pPr>
        <w:ind w:firstLine="709"/>
        <w:jc w:val="both"/>
        <w:rPr>
          <w:rFonts w:eastAsia="Calibri"/>
          <w:color w:val="000000"/>
        </w:rPr>
      </w:pPr>
      <w:r w:rsidRPr="00953420">
        <w:rPr>
          <w:rFonts w:eastAsia="Calibri"/>
          <w:color w:val="000000"/>
        </w:rPr>
        <w:t>Расход состава должен быть строго регламентирован и быть достаточным для обеспечения требуемого уровня огнезащиты, наносится не менее двух слоев огнезащитного состава.</w:t>
      </w:r>
    </w:p>
    <w:p w:rsidR="00953420" w:rsidRPr="00953420" w:rsidRDefault="00953420" w:rsidP="00953420">
      <w:pPr>
        <w:ind w:firstLine="709"/>
        <w:jc w:val="both"/>
        <w:rPr>
          <w:rFonts w:eastAsia="Calibri"/>
          <w:color w:val="000000"/>
        </w:rPr>
      </w:pPr>
      <w:bookmarkStart w:id="0" w:name="sub_301"/>
      <w:r w:rsidRPr="00953420">
        <w:rPr>
          <w:rFonts w:eastAsia="Calibri"/>
          <w:color w:val="000000"/>
        </w:rPr>
        <w:t xml:space="preserve">Качество применяемых материалов должно соответствовать сертификатам, действующим стандартам, техническому заданию и могут проверяться Заказчиком до начала производства работ. </w:t>
      </w:r>
      <w:bookmarkEnd w:id="0"/>
    </w:p>
    <w:p w:rsidR="00953420" w:rsidRPr="00953420" w:rsidRDefault="00953420" w:rsidP="00953420">
      <w:pPr>
        <w:autoSpaceDE w:val="0"/>
        <w:autoSpaceDN w:val="0"/>
        <w:adjustRightInd w:val="0"/>
        <w:ind w:firstLine="709"/>
        <w:jc w:val="both"/>
        <w:rPr>
          <w:b/>
        </w:rPr>
      </w:pPr>
    </w:p>
    <w:p w:rsidR="00953420" w:rsidRPr="00953420" w:rsidRDefault="00953420" w:rsidP="00953420">
      <w:pPr>
        <w:autoSpaceDE w:val="0"/>
        <w:autoSpaceDN w:val="0"/>
        <w:adjustRightInd w:val="0"/>
        <w:ind w:firstLine="709"/>
        <w:jc w:val="center"/>
        <w:rPr>
          <w:rFonts w:eastAsia="Calibri"/>
          <w:b/>
          <w:bCs/>
          <w:color w:val="000000"/>
        </w:rPr>
      </w:pPr>
      <w:r w:rsidRPr="00953420">
        <w:rPr>
          <w:rFonts w:eastAsia="Calibri"/>
          <w:b/>
          <w:bCs/>
          <w:color w:val="000000"/>
        </w:rPr>
        <w:t>Условия оказания услуг</w:t>
      </w:r>
    </w:p>
    <w:p w:rsidR="00953420" w:rsidRPr="00953420" w:rsidRDefault="00953420" w:rsidP="00953420">
      <w:pPr>
        <w:ind w:firstLine="709"/>
        <w:jc w:val="both"/>
        <w:rPr>
          <w:rFonts w:eastAsia="Calibri"/>
          <w:lang w:eastAsia="ar-SA"/>
        </w:rPr>
      </w:pPr>
      <w:r w:rsidRPr="00953420">
        <w:rPr>
          <w:rFonts w:eastAsia="Calibri"/>
          <w:color w:val="000000"/>
        </w:rPr>
        <w:t xml:space="preserve">Выполнить огнезащитную обработку в соответствие с требованиями руководящих документов. </w:t>
      </w:r>
      <w:r w:rsidRPr="00953420">
        <w:rPr>
          <w:rFonts w:eastAsia="Calibri"/>
          <w:color w:val="000000"/>
          <w:lang w:eastAsia="en-US"/>
        </w:rPr>
        <w:t>О</w:t>
      </w:r>
      <w:r w:rsidRPr="00953420">
        <w:rPr>
          <w:rFonts w:eastAsia="Calibri"/>
          <w:lang w:eastAsia="en-US"/>
        </w:rPr>
        <w:t xml:space="preserve">бработать огнезащитным составом обрешетку кровли, стропила, балки, стойки, откосы, деревянный настил чердачного помещения, другие элементы чердачного покрытия и кровли внутри помещения чердака. </w:t>
      </w:r>
      <w:r w:rsidRPr="00953420">
        <w:rPr>
          <w:rFonts w:eastAsia="Calibri"/>
          <w:lang w:eastAsia="ar-SA"/>
        </w:rPr>
        <w:t>Средства огнезащиты наносить ровным слоем, без пропусков и наплывов, тщательно обрабатывать места соединения отдельных деталей.</w:t>
      </w:r>
    </w:p>
    <w:p w:rsidR="00953420" w:rsidRPr="00953420" w:rsidRDefault="00953420" w:rsidP="00953420">
      <w:pPr>
        <w:ind w:firstLine="709"/>
        <w:jc w:val="both"/>
        <w:rPr>
          <w:rFonts w:eastAsia="Calibri"/>
          <w:color w:val="000000"/>
        </w:rPr>
      </w:pPr>
      <w:r w:rsidRPr="00953420">
        <w:rPr>
          <w:rFonts w:eastAsia="Calibri"/>
          <w:color w:val="000000"/>
        </w:rPr>
        <w:t>Подрядчик должен обеспечивать возможность контроля и надзора со стороны Заказчика за ходом оказания услуг, представлять по требованию отчеты о ходе оказания услуг, исполнительную документацию.</w:t>
      </w:r>
    </w:p>
    <w:p w:rsidR="00953420" w:rsidRPr="00953420" w:rsidRDefault="00953420" w:rsidP="00953420">
      <w:pPr>
        <w:ind w:firstLine="709"/>
        <w:jc w:val="both"/>
        <w:rPr>
          <w:rFonts w:eastAsia="Calibri"/>
          <w:color w:val="000000"/>
        </w:rPr>
      </w:pPr>
      <w:r w:rsidRPr="00953420">
        <w:rPr>
          <w:rFonts w:eastAsia="Calibri"/>
          <w:color w:val="000000"/>
        </w:rPr>
        <w:t xml:space="preserve">В случае повреждения при производстве работ материалов, элементов деревянных конструкций и коммуникаций объекта Заказчика, Подрядчик производит их восстановление за свой счет и собственными силами. </w:t>
      </w:r>
    </w:p>
    <w:p w:rsidR="00953420" w:rsidRPr="00953420" w:rsidRDefault="00953420" w:rsidP="00953420">
      <w:pPr>
        <w:ind w:firstLine="709"/>
        <w:jc w:val="both"/>
        <w:rPr>
          <w:rFonts w:eastAsia="Calibri"/>
          <w:color w:val="000000"/>
        </w:rPr>
      </w:pPr>
      <w:r w:rsidRPr="00953420">
        <w:rPr>
          <w:rFonts w:eastAsia="Calibri"/>
          <w:color w:val="000000"/>
        </w:rPr>
        <w:t>Подрядчик обязан организовать производственный контроль качества, который включает: входной контроль материалов, а также операционный контроль оказанных услуг. Подрядчик обязан обеспечить условия для проведения Заказчиком контроля оказанных услуг.</w:t>
      </w:r>
    </w:p>
    <w:p w:rsidR="00953420" w:rsidRPr="00953420" w:rsidRDefault="00953420" w:rsidP="00953420">
      <w:pPr>
        <w:ind w:firstLine="709"/>
        <w:jc w:val="both"/>
        <w:rPr>
          <w:rFonts w:eastAsia="Calibri"/>
          <w:color w:val="000000"/>
        </w:rPr>
      </w:pPr>
    </w:p>
    <w:p w:rsidR="00953420" w:rsidRPr="00953420" w:rsidRDefault="00953420" w:rsidP="00953420">
      <w:pPr>
        <w:ind w:firstLine="709"/>
        <w:jc w:val="center"/>
        <w:rPr>
          <w:rFonts w:eastAsia="Calibri"/>
          <w:color w:val="000000"/>
        </w:rPr>
      </w:pPr>
      <w:r w:rsidRPr="00953420">
        <w:rPr>
          <w:rFonts w:eastAsia="Calibri"/>
          <w:b/>
          <w:bCs/>
          <w:color w:val="000000"/>
        </w:rPr>
        <w:t>Требования к организации оказания услуг</w:t>
      </w:r>
    </w:p>
    <w:p w:rsidR="00953420" w:rsidRPr="00953420" w:rsidRDefault="00953420" w:rsidP="00953420">
      <w:pPr>
        <w:ind w:firstLine="709"/>
        <w:jc w:val="both"/>
        <w:rPr>
          <w:rFonts w:eastAsia="Calibri"/>
          <w:color w:val="000000"/>
        </w:rPr>
      </w:pPr>
      <w:r w:rsidRPr="00953420">
        <w:rPr>
          <w:rFonts w:eastAsia="Calibri"/>
          <w:color w:val="000000"/>
        </w:rPr>
        <w:t xml:space="preserve">Подрядчик до начала оказания услуг должен представить Заказчику список работников (фамилия, имя, отчество), а также перечень машин и другой техники с указанием государственных номеров и марок машин, доставляющих материалы, оборудование и другие грузы для оказания услуг.  </w:t>
      </w:r>
    </w:p>
    <w:p w:rsidR="00953420" w:rsidRPr="00953420" w:rsidRDefault="00953420" w:rsidP="00953420">
      <w:pPr>
        <w:ind w:firstLine="709"/>
        <w:jc w:val="both"/>
        <w:rPr>
          <w:rFonts w:eastAsia="Calibri"/>
          <w:color w:val="000000"/>
        </w:rPr>
      </w:pPr>
      <w:r w:rsidRPr="00953420">
        <w:rPr>
          <w:rFonts w:eastAsia="Calibri"/>
          <w:color w:val="000000"/>
        </w:rPr>
        <w:t>Допуск лиц подрядной организации на объект будет производиться только по предварительно согласованным спискам, и при наличии документов, подтверждающих их личность, после прохождения инструктажа по охране труда и пожарной безопасности.</w:t>
      </w:r>
    </w:p>
    <w:p w:rsidR="00953420" w:rsidRPr="00953420" w:rsidRDefault="00953420" w:rsidP="00953420">
      <w:pPr>
        <w:ind w:firstLine="709"/>
        <w:jc w:val="both"/>
        <w:rPr>
          <w:rFonts w:eastAsia="Calibri"/>
          <w:color w:val="000000"/>
        </w:rPr>
      </w:pPr>
      <w:r w:rsidRPr="00953420">
        <w:rPr>
          <w:rFonts w:eastAsia="Calibri"/>
          <w:color w:val="000000"/>
        </w:rPr>
        <w:t>Складские и бытовые помещения Заказчиком не предоставляются.</w:t>
      </w:r>
    </w:p>
    <w:p w:rsidR="00953420" w:rsidRPr="00953420" w:rsidRDefault="00953420" w:rsidP="00953420">
      <w:pPr>
        <w:ind w:firstLine="709"/>
        <w:jc w:val="both"/>
        <w:rPr>
          <w:rFonts w:eastAsia="Calibri"/>
          <w:color w:val="000000"/>
        </w:rPr>
      </w:pPr>
      <w:r w:rsidRPr="00953420">
        <w:rPr>
          <w:rFonts w:eastAsia="Calibri"/>
          <w:color w:val="000000"/>
        </w:rPr>
        <w:t>Подрядчик до начала оказания услуг должен согласовать с Заказчиком:</w:t>
      </w:r>
      <w:r w:rsidRPr="00953420">
        <w:rPr>
          <w:rFonts w:eastAsia="Calibri"/>
          <w:color w:val="000000"/>
        </w:rPr>
        <w:br/>
        <w:t>- порядок оперативного руководства и действий при возникновении аварийных ситуаций;</w:t>
      </w:r>
      <w:r w:rsidRPr="00953420">
        <w:rPr>
          <w:rFonts w:eastAsia="Calibri"/>
          <w:color w:val="000000"/>
        </w:rPr>
        <w:br/>
        <w:t>- места и условия подключения временных сетей электроснабжения;</w:t>
      </w:r>
      <w:r w:rsidRPr="00953420">
        <w:rPr>
          <w:rFonts w:eastAsia="Calibri"/>
          <w:color w:val="000000"/>
        </w:rPr>
        <w:br/>
        <w:t>- график оказания услуг на конкретном объекте.</w:t>
      </w:r>
    </w:p>
    <w:p w:rsidR="00953420" w:rsidRPr="00953420" w:rsidRDefault="00953420" w:rsidP="00953420">
      <w:pPr>
        <w:ind w:firstLine="709"/>
        <w:jc w:val="both"/>
        <w:rPr>
          <w:rFonts w:eastAsia="Calibri"/>
          <w:color w:val="000000"/>
        </w:rPr>
      </w:pPr>
      <w:r w:rsidRPr="00953420">
        <w:rPr>
          <w:rFonts w:eastAsia="Calibri"/>
          <w:color w:val="000000"/>
        </w:rPr>
        <w:t>При выполнении обработки огнезащитным составом необходимо учитывать, что услуги будут оказываться в условиях работы учреждения. Время и режим производства работ согласовывается с администрацией Заказчика, с учетом следующих требований:</w:t>
      </w:r>
    </w:p>
    <w:p w:rsidR="00953420" w:rsidRPr="00953420" w:rsidRDefault="00953420" w:rsidP="00953420">
      <w:pPr>
        <w:ind w:firstLine="709"/>
        <w:jc w:val="both"/>
        <w:rPr>
          <w:rFonts w:eastAsia="Calibri"/>
          <w:color w:val="000000"/>
        </w:rPr>
      </w:pPr>
      <w:r w:rsidRPr="00953420">
        <w:rPr>
          <w:rFonts w:eastAsia="Calibri"/>
          <w:color w:val="000000"/>
        </w:rPr>
        <w:t>- режим работ: с 9-00 до 17-00, выходные дни – суббота, воскресенье;</w:t>
      </w:r>
    </w:p>
    <w:p w:rsidR="00953420" w:rsidRPr="00953420" w:rsidRDefault="00953420" w:rsidP="00953420">
      <w:pPr>
        <w:ind w:firstLine="709"/>
        <w:jc w:val="both"/>
        <w:rPr>
          <w:rFonts w:eastAsia="Calibri"/>
          <w:color w:val="000000"/>
        </w:rPr>
      </w:pPr>
      <w:r w:rsidRPr="00953420">
        <w:rPr>
          <w:rFonts w:eastAsia="Calibri"/>
          <w:color w:val="000000"/>
        </w:rPr>
        <w:t>- уборка и вывоз мусора ежедневно.</w:t>
      </w:r>
    </w:p>
    <w:p w:rsidR="00953420" w:rsidRPr="00953420" w:rsidRDefault="00953420" w:rsidP="00953420">
      <w:pPr>
        <w:autoSpaceDE w:val="0"/>
        <w:autoSpaceDN w:val="0"/>
        <w:adjustRightInd w:val="0"/>
        <w:ind w:firstLine="709"/>
        <w:jc w:val="both"/>
        <w:rPr>
          <w:b/>
        </w:rPr>
      </w:pPr>
    </w:p>
    <w:p w:rsidR="00953420" w:rsidRPr="00953420" w:rsidRDefault="00953420" w:rsidP="00953420">
      <w:pPr>
        <w:ind w:firstLine="709"/>
        <w:jc w:val="center"/>
      </w:pPr>
      <w:r w:rsidRPr="00953420">
        <w:rPr>
          <w:rFonts w:eastAsia="Calibri"/>
          <w:b/>
          <w:bCs/>
          <w:color w:val="000000"/>
        </w:rPr>
        <w:t>Нормативные требования</w:t>
      </w:r>
    </w:p>
    <w:p w:rsidR="00953420" w:rsidRPr="00953420" w:rsidRDefault="00953420" w:rsidP="00953420">
      <w:pPr>
        <w:ind w:firstLine="709"/>
        <w:jc w:val="both"/>
        <w:rPr>
          <w:rFonts w:eastAsia="Calibri"/>
        </w:rPr>
      </w:pPr>
      <w:r w:rsidRPr="00953420">
        <w:t>- Федеральный закон от 22.07.2008 № 123-ФЗ «Технический регламент о требованиях пожарной безопасности»;</w:t>
      </w:r>
    </w:p>
    <w:p w:rsidR="00953420" w:rsidRPr="00953420" w:rsidRDefault="00953420" w:rsidP="00953420">
      <w:pPr>
        <w:ind w:firstLine="709"/>
        <w:jc w:val="both"/>
      </w:pPr>
      <w:r w:rsidRPr="00953420">
        <w:t>- Федеральный закон от 30.12.2009 № 384-ФЗ «Технический регламент о безопасности зданий и сооружений»;</w:t>
      </w:r>
    </w:p>
    <w:p w:rsidR="00953420" w:rsidRPr="00953420" w:rsidRDefault="00953420" w:rsidP="00953420">
      <w:pPr>
        <w:ind w:firstLine="709"/>
        <w:jc w:val="both"/>
        <w:rPr>
          <w:color w:val="000000" w:themeColor="text1"/>
        </w:rPr>
      </w:pPr>
      <w:r w:rsidRPr="00953420">
        <w:t xml:space="preserve">- </w:t>
      </w:r>
      <w:r w:rsidRPr="00953420">
        <w:rPr>
          <w:color w:val="000000" w:themeColor="text1"/>
        </w:rPr>
        <w:t>Федеральный закон от 21.12.1994 № 69-ФЗ "О пожарной безопасности";</w:t>
      </w:r>
    </w:p>
    <w:p w:rsidR="00953420" w:rsidRPr="00953420" w:rsidRDefault="00953420" w:rsidP="00953420">
      <w:pPr>
        <w:ind w:firstLine="709"/>
        <w:jc w:val="both"/>
        <w:rPr>
          <w:rFonts w:eastAsia="Calibri"/>
          <w:color w:val="000000" w:themeColor="text1"/>
        </w:rPr>
      </w:pPr>
      <w:r w:rsidRPr="00953420">
        <w:rPr>
          <w:rFonts w:eastAsia="Calibri"/>
          <w:color w:val="000000" w:themeColor="text1"/>
        </w:rPr>
        <w:t>- Приказ МЧС России от 12.03.2020 № 151 «Об утверждении свода правил СП 2.13130 «Системы противопожарной защиты. Обеспечение огнестойкости объектов защиты» (вместе с «СП 2.13130.2020. Свод правил. Системы противопожарной защиты. Обеспечение огнестойкости объектов защиты»);</w:t>
      </w:r>
    </w:p>
    <w:p w:rsidR="00953420" w:rsidRPr="00953420" w:rsidRDefault="00953420" w:rsidP="00953420">
      <w:pPr>
        <w:ind w:firstLine="709"/>
        <w:jc w:val="both"/>
        <w:rPr>
          <w:rFonts w:eastAsia="Calibri"/>
          <w:color w:val="000000" w:themeColor="text1"/>
        </w:rPr>
      </w:pPr>
      <w:r w:rsidRPr="00953420">
        <w:rPr>
          <w:rFonts w:eastAsia="Calibri"/>
          <w:color w:val="000000" w:themeColor="text1"/>
        </w:rPr>
        <w:t>- СП 433. 1325800.2019 Свод правил «Огнезащита стальных конструкций»</w:t>
      </w:r>
    </w:p>
    <w:p w:rsidR="00953420" w:rsidRPr="00953420" w:rsidRDefault="00953420" w:rsidP="00953420">
      <w:pPr>
        <w:ind w:firstLine="709"/>
        <w:jc w:val="both"/>
        <w:rPr>
          <w:rFonts w:eastAsia="Calibri"/>
          <w:color w:val="000000" w:themeColor="text1"/>
        </w:rPr>
      </w:pPr>
      <w:r w:rsidRPr="00953420">
        <w:rPr>
          <w:rFonts w:eastAsia="Calibri"/>
          <w:color w:val="000000" w:themeColor="text1"/>
        </w:rPr>
        <w:t>- ГОСТ Р 53295-2009 «Средства огнезащиты для стальных конструкций. Общие требования. Метод определения огнезащитной эффективности» (утв. Приказом Федерального агентства по техническому регулированию и метрологии от 18 февраля 2009 № 71-ст.)</w:t>
      </w:r>
    </w:p>
    <w:p w:rsidR="00953420" w:rsidRPr="00953420" w:rsidRDefault="00953420" w:rsidP="00953420">
      <w:pPr>
        <w:ind w:firstLine="709"/>
        <w:jc w:val="both"/>
        <w:rPr>
          <w:color w:val="000000" w:themeColor="text1"/>
        </w:rPr>
      </w:pPr>
      <w:r w:rsidRPr="00953420">
        <w:rPr>
          <w:color w:val="000000" w:themeColor="text1"/>
        </w:rPr>
        <w:t xml:space="preserve">- СНиП 12-03-2001. Безопасность труда в строительстве.  Часть 1. Общие требования; </w:t>
      </w:r>
    </w:p>
    <w:p w:rsidR="00953420" w:rsidRPr="00953420" w:rsidRDefault="00953420" w:rsidP="00953420">
      <w:pPr>
        <w:ind w:firstLine="709"/>
        <w:contextualSpacing/>
        <w:jc w:val="both"/>
        <w:rPr>
          <w:color w:val="000000" w:themeColor="text1"/>
        </w:rPr>
      </w:pPr>
      <w:r w:rsidRPr="00953420">
        <w:rPr>
          <w:color w:val="000000" w:themeColor="text1"/>
        </w:rPr>
        <w:t>- ГОСТ Р 53292-2009. Огнезащитные составы и вещества для древесины и материалов на ее основе. Общие требования. Методы испытаний;</w:t>
      </w:r>
    </w:p>
    <w:p w:rsidR="00953420" w:rsidRPr="00953420" w:rsidRDefault="00953420" w:rsidP="00953420">
      <w:pPr>
        <w:suppressAutoHyphens/>
        <w:ind w:firstLine="709"/>
        <w:jc w:val="both"/>
        <w:rPr>
          <w:rFonts w:eastAsiaTheme="minorHAnsi"/>
          <w:color w:val="000000" w:themeColor="text1"/>
          <w:lang w:eastAsia="en-US"/>
        </w:rPr>
      </w:pPr>
      <w:r w:rsidRPr="00953420">
        <w:rPr>
          <w:rFonts w:eastAsiaTheme="minorHAnsi"/>
          <w:color w:val="000000" w:themeColor="text1"/>
          <w:lang w:eastAsia="en-US"/>
        </w:rPr>
        <w:t>- ГОСТ Р 53294-2009. Материалы текстильные. Постельные принадлежности. Мягкие элементы мебели. Шторы. Занавеси. Методы испытаний на воспламеняемость»;</w:t>
      </w:r>
    </w:p>
    <w:p w:rsidR="00953420" w:rsidRPr="00953420" w:rsidRDefault="00953420" w:rsidP="00953420">
      <w:pPr>
        <w:suppressAutoHyphens/>
        <w:ind w:firstLine="709"/>
        <w:jc w:val="both"/>
        <w:rPr>
          <w:rFonts w:eastAsiaTheme="minorHAnsi"/>
          <w:color w:val="000000" w:themeColor="text1"/>
          <w:lang w:eastAsia="en-US"/>
        </w:rPr>
      </w:pPr>
      <w:r w:rsidRPr="00953420">
        <w:rPr>
          <w:rFonts w:eastAsiaTheme="minorHAnsi"/>
          <w:color w:val="000000" w:themeColor="text1"/>
          <w:lang w:eastAsia="en-US"/>
        </w:rPr>
        <w:t>- ГОСТ Р 50810-95. Пожарная безопасность текстильных материалов. Ткани декоративные. Метод испытания на воспламеняемость и классификация»;</w:t>
      </w:r>
    </w:p>
    <w:p w:rsidR="00953420" w:rsidRPr="00953420" w:rsidRDefault="00953420" w:rsidP="00953420">
      <w:pPr>
        <w:ind w:firstLine="709"/>
        <w:contextualSpacing/>
        <w:jc w:val="both"/>
        <w:rPr>
          <w:color w:val="000000" w:themeColor="text1"/>
        </w:rPr>
      </w:pPr>
      <w:r w:rsidRPr="00953420">
        <w:rPr>
          <w:color w:val="000000" w:themeColor="text1"/>
        </w:rPr>
        <w:t xml:space="preserve">- Постановление Правительства от 16.09.2020 № 1479 «Об утверждении правил противопожарного режима в Российской Федерации» </w:t>
      </w:r>
    </w:p>
    <w:p w:rsidR="00953420" w:rsidRPr="00953420" w:rsidRDefault="00953420" w:rsidP="00953420">
      <w:pPr>
        <w:ind w:firstLine="709"/>
        <w:jc w:val="both"/>
        <w:rPr>
          <w:rFonts w:eastAsia="Calibri"/>
        </w:rPr>
      </w:pPr>
      <w:r w:rsidRPr="00953420">
        <w:rPr>
          <w:rFonts w:eastAsia="Calibri"/>
          <w:color w:val="000000" w:themeColor="text1"/>
        </w:rPr>
        <w:t xml:space="preserve">- Решение Совета Евразийской экономической комиссии от 23.06.2017 № 40 </w:t>
      </w:r>
      <w:r w:rsidRPr="00953420">
        <w:rPr>
          <w:rFonts w:eastAsia="Calibri"/>
          <w:color w:val="000000" w:themeColor="text1"/>
        </w:rPr>
        <w:br/>
        <w:t>«О техническом регламенте Евразийского экономического союза "О требованиях к средствам обеспечения</w:t>
      </w:r>
      <w:r w:rsidRPr="00953420">
        <w:rPr>
          <w:rFonts w:eastAsia="Calibri"/>
        </w:rPr>
        <w:t xml:space="preserve"> пожарной безопасности и пожаротушения» (вместе с "ТР ЕАЭС 043/2017. Технический регламент Евразийского экономического союза "О требованиях к средствам обеспечения пожарной безопасности и пожаротушения").</w:t>
      </w:r>
    </w:p>
    <w:p w:rsidR="00953420" w:rsidRPr="00953420" w:rsidRDefault="00953420" w:rsidP="00953420">
      <w:pPr>
        <w:shd w:val="clear" w:color="auto" w:fill="FFFFFF"/>
        <w:tabs>
          <w:tab w:val="left" w:pos="284"/>
        </w:tabs>
        <w:ind w:firstLine="709"/>
        <w:jc w:val="both"/>
        <w:rPr>
          <w:i/>
        </w:rPr>
      </w:pPr>
      <w:r w:rsidRPr="00953420">
        <w:rPr>
          <w:i/>
        </w:rPr>
        <w:t xml:space="preserve">Во всех случаях, когда в настоящем Техническом задании или в приложениях к нему имеются ссылки на конкретные стандарты и нормы, которым должны соответствовать оказываемые услуги, а также используемые материалы, оборудование и другие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в настоящих документах. </w:t>
      </w:r>
    </w:p>
    <w:p w:rsidR="00953420" w:rsidRPr="00953420" w:rsidRDefault="00953420" w:rsidP="00953420">
      <w:pPr>
        <w:shd w:val="clear" w:color="auto" w:fill="FFFFFF"/>
        <w:tabs>
          <w:tab w:val="left" w:pos="284"/>
        </w:tabs>
        <w:ind w:firstLine="709"/>
        <w:jc w:val="both"/>
        <w:rPr>
          <w:i/>
        </w:rPr>
      </w:pPr>
      <w:r w:rsidRPr="00953420">
        <w:rPr>
          <w:i/>
        </w:rPr>
        <w:t>В случае утраты отдельными документами нормативной силы к моменту начала или в процессе оказания услуг, такие документы будут иметь рекомендательный характер в части, не противоречащей действующим к такому моменту нормативным актам.</w:t>
      </w:r>
    </w:p>
    <w:p w:rsidR="00953420" w:rsidRPr="00953420" w:rsidRDefault="00953420" w:rsidP="00953420">
      <w:pPr>
        <w:autoSpaceDE w:val="0"/>
        <w:autoSpaceDN w:val="0"/>
        <w:adjustRightInd w:val="0"/>
        <w:jc w:val="center"/>
        <w:rPr>
          <w:rFonts w:eastAsia="Calibri"/>
          <w:b/>
        </w:rPr>
      </w:pPr>
    </w:p>
    <w:p w:rsidR="00953420" w:rsidRPr="00953420" w:rsidRDefault="00953420" w:rsidP="00953420">
      <w:pPr>
        <w:autoSpaceDE w:val="0"/>
        <w:autoSpaceDN w:val="0"/>
        <w:adjustRightInd w:val="0"/>
        <w:jc w:val="center"/>
        <w:rPr>
          <w:rFonts w:eastAsia="Calibri"/>
          <w:b/>
        </w:rPr>
      </w:pPr>
      <w:r w:rsidRPr="00953420">
        <w:rPr>
          <w:rFonts w:eastAsia="Calibri"/>
          <w:b/>
        </w:rPr>
        <w:tab/>
        <w:t>Требования к подрядной организации</w:t>
      </w:r>
    </w:p>
    <w:p w:rsidR="00953420" w:rsidRPr="00953420" w:rsidRDefault="00953420" w:rsidP="00953420">
      <w:pPr>
        <w:numPr>
          <w:ilvl w:val="0"/>
          <w:numId w:val="20"/>
        </w:numPr>
        <w:tabs>
          <w:tab w:val="left" w:pos="0"/>
          <w:tab w:val="num" w:pos="709"/>
        </w:tabs>
        <w:ind w:firstLine="709"/>
        <w:jc w:val="both"/>
        <w:rPr>
          <w:rFonts w:eastAsia="Calibri"/>
          <w:b/>
          <w:bCs/>
          <w:color w:val="000000"/>
        </w:rPr>
      </w:pPr>
      <w:r w:rsidRPr="00953420">
        <w:rPr>
          <w:rFonts w:eastAsia="Calibri"/>
          <w:lang w:eastAsia="en-US"/>
        </w:rPr>
        <w:t xml:space="preserve">Подрядчик должен иметь действующую лицензию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в части - </w:t>
      </w:r>
      <w:r w:rsidRPr="00953420">
        <w:rPr>
          <w:rFonts w:eastAsia="Calibri"/>
          <w:color w:val="000000"/>
          <w:shd w:val="clear" w:color="auto" w:fill="FFFFFF"/>
          <w:lang w:eastAsia="en-US"/>
        </w:rPr>
        <w:t>«Выполнение работ по огнезащите материалов, изделий и конструкций».</w:t>
      </w:r>
    </w:p>
    <w:p w:rsidR="00953420" w:rsidRPr="00953420" w:rsidRDefault="00953420" w:rsidP="00953420">
      <w:pPr>
        <w:autoSpaceDE w:val="0"/>
        <w:autoSpaceDN w:val="0"/>
        <w:adjustRightInd w:val="0"/>
        <w:jc w:val="center"/>
        <w:rPr>
          <w:rFonts w:eastAsia="Calibri"/>
          <w:b/>
        </w:rPr>
      </w:pPr>
      <w:r w:rsidRPr="00953420">
        <w:rPr>
          <w:rFonts w:eastAsia="Calibri"/>
          <w:b/>
        </w:rPr>
        <w:t>Требования безопасности</w:t>
      </w:r>
    </w:p>
    <w:p w:rsidR="00953420" w:rsidRPr="00953420" w:rsidRDefault="00953420" w:rsidP="00953420">
      <w:pPr>
        <w:ind w:firstLine="709"/>
        <w:jc w:val="both"/>
        <w:rPr>
          <w:rFonts w:eastAsia="Calibri"/>
          <w:color w:val="000000"/>
        </w:rPr>
      </w:pPr>
      <w:r w:rsidRPr="00953420">
        <w:rPr>
          <w:rFonts w:eastAsia="Calibri"/>
          <w:color w:val="000000"/>
        </w:rPr>
        <w:t>Технология и качество оказанных услуг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953420" w:rsidRPr="00953420" w:rsidRDefault="00953420" w:rsidP="00953420">
      <w:pPr>
        <w:ind w:firstLine="709"/>
        <w:jc w:val="both"/>
        <w:rPr>
          <w:rFonts w:eastAsia="Calibri"/>
          <w:color w:val="000000"/>
        </w:rPr>
      </w:pPr>
      <w:r w:rsidRPr="00953420">
        <w:rPr>
          <w:rFonts w:eastAsia="Calibri"/>
          <w:color w:val="000000"/>
        </w:rPr>
        <w:t>При оказании услуг должны использоваться сертифицированные материалы и оборудование.</w:t>
      </w:r>
    </w:p>
    <w:p w:rsidR="00953420" w:rsidRPr="00953420" w:rsidRDefault="00953420" w:rsidP="00953420">
      <w:pPr>
        <w:ind w:firstLine="709"/>
        <w:jc w:val="both"/>
        <w:rPr>
          <w:rFonts w:eastAsia="Calibri"/>
          <w:color w:val="000000"/>
        </w:rPr>
      </w:pPr>
      <w:r w:rsidRPr="00953420">
        <w:rPr>
          <w:rFonts w:eastAsia="Calibri"/>
          <w:color w:val="000000"/>
        </w:rPr>
        <w:t>При оказании услуг соблюдение правил техники безопасности, пожарной безопасности, требований нормативно-технических документов и санитарно-гигиенических норм возлагаются на персонал Подрядчика.</w:t>
      </w:r>
    </w:p>
    <w:p w:rsidR="00953420" w:rsidRPr="00953420" w:rsidRDefault="00953420" w:rsidP="00953420">
      <w:pPr>
        <w:ind w:firstLine="709"/>
        <w:jc w:val="center"/>
        <w:rPr>
          <w:rFonts w:eastAsia="Calibri"/>
          <w:b/>
          <w:bCs/>
          <w:color w:val="000000"/>
        </w:rPr>
      </w:pPr>
      <w:r w:rsidRPr="00953420">
        <w:rPr>
          <w:rFonts w:eastAsia="Calibri"/>
          <w:b/>
          <w:bCs/>
          <w:color w:val="000000"/>
        </w:rPr>
        <w:t xml:space="preserve">Требования к результатам </w:t>
      </w:r>
    </w:p>
    <w:p w:rsidR="00953420" w:rsidRPr="00953420" w:rsidRDefault="00953420" w:rsidP="00953420">
      <w:pPr>
        <w:ind w:firstLine="709"/>
        <w:jc w:val="center"/>
        <w:rPr>
          <w:rFonts w:eastAsia="Calibri"/>
          <w:color w:val="000000"/>
        </w:rPr>
      </w:pPr>
      <w:r w:rsidRPr="00953420">
        <w:rPr>
          <w:rFonts w:eastAsia="Calibri"/>
          <w:b/>
          <w:bCs/>
          <w:color w:val="000000"/>
        </w:rPr>
        <w:t xml:space="preserve"> (приемка оказанных услуг)</w:t>
      </w:r>
    </w:p>
    <w:p w:rsidR="00953420" w:rsidRPr="00953420" w:rsidRDefault="00953420" w:rsidP="00953420">
      <w:pPr>
        <w:ind w:firstLine="709"/>
        <w:jc w:val="both"/>
        <w:rPr>
          <w:rFonts w:eastAsia="Calibri"/>
          <w:color w:val="000000"/>
        </w:rPr>
      </w:pPr>
      <w:r w:rsidRPr="00953420">
        <w:rPr>
          <w:rFonts w:eastAsia="Calibri"/>
          <w:color w:val="000000"/>
        </w:rPr>
        <w:t>Результаты оказанных услуг передаются Подрядчиком Заказчику документом о приемке оказанных услуг.</w:t>
      </w:r>
    </w:p>
    <w:p w:rsidR="00953420" w:rsidRPr="00953420" w:rsidRDefault="00953420" w:rsidP="00953420">
      <w:pPr>
        <w:ind w:firstLine="709"/>
        <w:jc w:val="both"/>
        <w:rPr>
          <w:rFonts w:eastAsia="Calibri"/>
          <w:color w:val="000000"/>
        </w:rPr>
      </w:pPr>
      <w:r w:rsidRPr="00953420">
        <w:rPr>
          <w:rFonts w:eastAsia="Calibri"/>
          <w:color w:val="000000"/>
        </w:rPr>
        <w:t>После окончания оказания услуг осуществляется проверка качества огнезащитной обработки.</w:t>
      </w:r>
    </w:p>
    <w:p w:rsidR="00953420" w:rsidRPr="00953420" w:rsidRDefault="00953420" w:rsidP="00953420">
      <w:pPr>
        <w:ind w:firstLine="709"/>
        <w:jc w:val="both"/>
        <w:rPr>
          <w:rFonts w:eastAsia="Calibri"/>
          <w:color w:val="000000"/>
        </w:rPr>
      </w:pPr>
      <w:r w:rsidRPr="00953420">
        <w:rPr>
          <w:rFonts w:eastAsia="Calibri"/>
          <w:color w:val="000000"/>
        </w:rPr>
        <w:t>Контроль качества огнезащитной обработки деревянных конструкций производится по горючести обработанной стружки.</w:t>
      </w:r>
    </w:p>
    <w:p w:rsidR="00953420" w:rsidRDefault="00953420" w:rsidP="00953420">
      <w:pPr>
        <w:ind w:firstLine="709"/>
        <w:jc w:val="both"/>
        <w:rPr>
          <w:rFonts w:eastAsia="Calibri"/>
          <w:color w:val="000000"/>
        </w:rPr>
      </w:pPr>
      <w:r w:rsidRPr="00953420">
        <w:rPr>
          <w:rFonts w:eastAsia="Calibri"/>
          <w:color w:val="000000"/>
        </w:rPr>
        <w:t xml:space="preserve">Проверка качества огнезащитной обработки осуществляется за счет Подрядчика. </w:t>
      </w:r>
    </w:p>
    <w:p w:rsidR="00953420" w:rsidRPr="00953420" w:rsidRDefault="00953420" w:rsidP="00953420">
      <w:pPr>
        <w:ind w:firstLine="709"/>
        <w:jc w:val="both"/>
        <w:rPr>
          <w:rFonts w:eastAsia="Calibri"/>
          <w:color w:val="000000"/>
        </w:rPr>
      </w:pPr>
      <w:r w:rsidRPr="00953420">
        <w:rPr>
          <w:rFonts w:eastAsia="Calibri"/>
          <w:color w:val="000000"/>
        </w:rPr>
        <w:t>По окончании оказания услуг Подрядчик предоставляет Заказчику полный пакет документов:</w:t>
      </w:r>
    </w:p>
    <w:p w:rsidR="00953420" w:rsidRPr="00953420" w:rsidRDefault="00953420" w:rsidP="00953420">
      <w:pPr>
        <w:numPr>
          <w:ilvl w:val="0"/>
          <w:numId w:val="20"/>
        </w:numPr>
        <w:tabs>
          <w:tab w:val="left" w:pos="0"/>
          <w:tab w:val="num" w:pos="709"/>
        </w:tabs>
        <w:jc w:val="both"/>
        <w:rPr>
          <w:rFonts w:eastAsia="Calibri"/>
          <w:bCs/>
          <w:color w:val="000000"/>
          <w:u w:val="single"/>
          <w:lang w:eastAsia="ar-SA"/>
        </w:rPr>
      </w:pPr>
      <w:r w:rsidRPr="00953420">
        <w:rPr>
          <w:rFonts w:eastAsia="Calibri"/>
          <w:color w:val="000000"/>
        </w:rPr>
        <w:t xml:space="preserve">- сертификаты на огнезащитные составы </w:t>
      </w:r>
      <w:r w:rsidRPr="00953420">
        <w:rPr>
          <w:rFonts w:eastAsia="Calibri"/>
          <w:lang w:eastAsia="en-US"/>
        </w:rPr>
        <w:t>(санитарно-гигиенический и пожарный);</w:t>
      </w:r>
    </w:p>
    <w:p w:rsidR="00953420" w:rsidRPr="00953420" w:rsidRDefault="00953420" w:rsidP="00953420">
      <w:pPr>
        <w:numPr>
          <w:ilvl w:val="0"/>
          <w:numId w:val="20"/>
        </w:numPr>
        <w:tabs>
          <w:tab w:val="left" w:pos="0"/>
          <w:tab w:val="num" w:pos="709"/>
        </w:tabs>
        <w:jc w:val="both"/>
        <w:rPr>
          <w:rFonts w:eastAsia="Calibri"/>
          <w:bCs/>
          <w:color w:val="000000"/>
          <w:u w:val="single"/>
          <w:lang w:eastAsia="ar-SA"/>
        </w:rPr>
      </w:pPr>
      <w:r w:rsidRPr="00953420">
        <w:rPr>
          <w:rFonts w:eastAsia="Calibri"/>
          <w:lang w:eastAsia="en-US"/>
        </w:rPr>
        <w:t xml:space="preserve">- паспорт на огнезащитный состав; </w:t>
      </w:r>
    </w:p>
    <w:p w:rsidR="00953420" w:rsidRPr="00953420" w:rsidRDefault="00953420" w:rsidP="00953420">
      <w:pPr>
        <w:numPr>
          <w:ilvl w:val="0"/>
          <w:numId w:val="20"/>
        </w:numPr>
        <w:tabs>
          <w:tab w:val="left" w:pos="0"/>
        </w:tabs>
        <w:jc w:val="both"/>
        <w:rPr>
          <w:rFonts w:eastAsia="Calibri"/>
          <w:lang w:eastAsia="en-US"/>
        </w:rPr>
      </w:pPr>
      <w:r w:rsidRPr="00953420">
        <w:rPr>
          <w:rFonts w:eastAsia="Calibri"/>
          <w:lang w:eastAsia="en-US"/>
        </w:rPr>
        <w:t xml:space="preserve">- акт оказанных услуг (по каждому объекту); </w:t>
      </w:r>
    </w:p>
    <w:p w:rsidR="00953420" w:rsidRPr="00953420" w:rsidRDefault="00953420" w:rsidP="00953420">
      <w:pPr>
        <w:numPr>
          <w:ilvl w:val="0"/>
          <w:numId w:val="20"/>
        </w:numPr>
        <w:tabs>
          <w:tab w:val="left" w:pos="0"/>
          <w:tab w:val="num" w:pos="709"/>
        </w:tabs>
        <w:jc w:val="both"/>
        <w:rPr>
          <w:rFonts w:eastAsia="Calibri"/>
          <w:lang w:eastAsia="en-US"/>
        </w:rPr>
      </w:pPr>
      <w:r w:rsidRPr="00953420">
        <w:rPr>
          <w:rFonts w:eastAsia="Calibri"/>
          <w:lang w:eastAsia="en-US"/>
        </w:rPr>
        <w:t>- счета и счет-фактуру;</w:t>
      </w:r>
    </w:p>
    <w:p w:rsidR="00953420" w:rsidRPr="00953420" w:rsidRDefault="00953420" w:rsidP="00953420">
      <w:pPr>
        <w:numPr>
          <w:ilvl w:val="0"/>
          <w:numId w:val="20"/>
        </w:numPr>
        <w:tabs>
          <w:tab w:val="left" w:pos="0"/>
          <w:tab w:val="num" w:pos="709"/>
        </w:tabs>
        <w:jc w:val="both"/>
        <w:rPr>
          <w:rFonts w:eastAsia="Calibri"/>
          <w:lang w:eastAsia="en-US"/>
        </w:rPr>
      </w:pPr>
      <w:r w:rsidRPr="00953420">
        <w:rPr>
          <w:rFonts w:eastAsia="Calibri"/>
          <w:lang w:eastAsia="en-US"/>
        </w:rPr>
        <w:t>- заключение-протокол испытаний по контролю качества огнезащитной обработки сгораемых конструкций;</w:t>
      </w:r>
    </w:p>
    <w:p w:rsidR="00953420" w:rsidRPr="00953420" w:rsidRDefault="00953420" w:rsidP="00953420">
      <w:pPr>
        <w:numPr>
          <w:ilvl w:val="0"/>
          <w:numId w:val="20"/>
        </w:numPr>
        <w:tabs>
          <w:tab w:val="left" w:pos="0"/>
          <w:tab w:val="num" w:pos="709"/>
        </w:tabs>
        <w:jc w:val="both"/>
        <w:rPr>
          <w:rFonts w:eastAsia="Calibri"/>
          <w:lang w:eastAsia="en-US"/>
        </w:rPr>
      </w:pPr>
      <w:r w:rsidRPr="00953420">
        <w:rPr>
          <w:rFonts w:eastAsia="Calibri"/>
          <w:lang w:eastAsia="en-US"/>
        </w:rPr>
        <w:t>- протокол результата испытаний (исследований) по оценке состояния огнезащиты, выданные лабораторией, аккредитованной в установленном порядке в национальной системе аккредитации в соответствии с требованиями федерального закона от 28.12.2013г. № 412-ФЗ «Об аккредитации в национальной системе аккредитации (заключения, акты, протоколы);</w:t>
      </w:r>
    </w:p>
    <w:p w:rsidR="00953420" w:rsidRPr="00953420" w:rsidRDefault="00953420" w:rsidP="00953420">
      <w:pPr>
        <w:numPr>
          <w:ilvl w:val="0"/>
          <w:numId w:val="20"/>
        </w:numPr>
        <w:tabs>
          <w:tab w:val="left" w:pos="0"/>
          <w:tab w:val="num" w:pos="709"/>
        </w:tabs>
        <w:contextualSpacing/>
        <w:jc w:val="both"/>
        <w:rPr>
          <w:rFonts w:eastAsia="Calibri"/>
          <w:lang w:eastAsia="en-US"/>
        </w:rPr>
      </w:pPr>
      <w:r w:rsidRPr="00953420">
        <w:rPr>
          <w:rFonts w:eastAsia="Calibri"/>
          <w:lang w:eastAsia="en-US"/>
        </w:rPr>
        <w:t>- другие необходимые документы (по запросу Заказчика).</w:t>
      </w:r>
    </w:p>
    <w:p w:rsidR="00953420" w:rsidRPr="00953420" w:rsidRDefault="00953420" w:rsidP="00953420">
      <w:pPr>
        <w:numPr>
          <w:ilvl w:val="0"/>
          <w:numId w:val="20"/>
        </w:numPr>
        <w:tabs>
          <w:tab w:val="left" w:pos="0"/>
        </w:tabs>
        <w:jc w:val="both"/>
        <w:rPr>
          <w:rFonts w:eastAsia="Calibri"/>
          <w:lang w:eastAsia="en-US"/>
        </w:rPr>
      </w:pPr>
      <w:r w:rsidRPr="00953420">
        <w:rPr>
          <w:rFonts w:eastAsia="Calibri"/>
          <w:color w:val="000000"/>
        </w:rPr>
        <w:t xml:space="preserve">           Заказчик вправе отказаться от приемки результатов оказанных услуг в случае обнаружения недостатков, которые являются существенными и не могут быть устранены Подрядчиком.</w:t>
      </w:r>
    </w:p>
    <w:p w:rsidR="00953420" w:rsidRPr="00953420" w:rsidRDefault="00953420" w:rsidP="00953420">
      <w:pPr>
        <w:numPr>
          <w:ilvl w:val="0"/>
          <w:numId w:val="20"/>
        </w:numPr>
        <w:tabs>
          <w:tab w:val="left" w:pos="0"/>
        </w:tabs>
        <w:jc w:val="both"/>
        <w:rPr>
          <w:rFonts w:eastAsia="Calibri"/>
          <w:lang w:eastAsia="en-US"/>
        </w:rPr>
      </w:pPr>
      <w:r w:rsidRPr="00953420">
        <w:rPr>
          <w:rFonts w:eastAsia="Calibri"/>
          <w:lang w:eastAsia="en-US"/>
        </w:rPr>
        <w:t xml:space="preserve">          Подрядчик гарантирует соответствие оказанных услуг требованиям, указанным в Техническом задании. Гарантийный срок на результат оказанных услуг составляет не менее 60 месяцев с даты подписания Заказчиком документа о приемке.</w:t>
      </w:r>
    </w:p>
    <w:p w:rsidR="00953420" w:rsidRPr="00953420" w:rsidRDefault="00953420" w:rsidP="00953420">
      <w:pPr>
        <w:numPr>
          <w:ilvl w:val="0"/>
          <w:numId w:val="20"/>
        </w:numPr>
        <w:tabs>
          <w:tab w:val="left" w:pos="0"/>
        </w:tabs>
        <w:jc w:val="both"/>
        <w:rPr>
          <w:rFonts w:eastAsia="Calibri"/>
          <w:lang w:eastAsia="en-US"/>
        </w:rPr>
      </w:pPr>
      <w:r w:rsidRPr="00953420">
        <w:rPr>
          <w:rFonts w:eastAsia="Calibri"/>
          <w:color w:val="000000"/>
        </w:rPr>
        <w:t xml:space="preserve">          Гарантии качества распространяются на все элементы и оказанные услуги.</w:t>
      </w:r>
    </w:p>
    <w:p w:rsidR="00953420" w:rsidRPr="00953420" w:rsidRDefault="00953420" w:rsidP="00953420">
      <w:pPr>
        <w:autoSpaceDE w:val="0"/>
        <w:autoSpaceDN w:val="0"/>
        <w:adjustRightInd w:val="0"/>
        <w:jc w:val="center"/>
        <w:rPr>
          <w:rFonts w:eastAsia="Calibri"/>
          <w:b/>
        </w:rPr>
      </w:pPr>
    </w:p>
    <w:p w:rsidR="00953420" w:rsidRPr="00953420" w:rsidRDefault="00953420" w:rsidP="00953420">
      <w:pPr>
        <w:autoSpaceDE w:val="0"/>
        <w:autoSpaceDN w:val="0"/>
        <w:adjustRightInd w:val="0"/>
        <w:jc w:val="center"/>
        <w:outlineLvl w:val="0"/>
        <w:rPr>
          <w:rFonts w:eastAsia="Calibri"/>
          <w:b/>
          <w:bCs/>
        </w:rPr>
      </w:pPr>
      <w:r w:rsidRPr="00953420">
        <w:rPr>
          <w:rFonts w:eastAsia="Calibri"/>
          <w:b/>
          <w:bCs/>
        </w:rPr>
        <w:t>Требования к результатам закупки</w:t>
      </w:r>
    </w:p>
    <w:p w:rsidR="00953420" w:rsidRDefault="00953420" w:rsidP="00953420">
      <w:pPr>
        <w:ind w:firstLine="709"/>
        <w:jc w:val="both"/>
        <w:rPr>
          <w:rFonts w:eastAsia="Calibri"/>
        </w:rPr>
      </w:pPr>
      <w:r w:rsidRPr="00953420">
        <w:t xml:space="preserve">Результатом закупки является оказание услуг по </w:t>
      </w:r>
      <w:r w:rsidRPr="00953420">
        <w:rPr>
          <w:shd w:val="clear" w:color="auto" w:fill="FFFFFF"/>
        </w:rPr>
        <w:t>охране от пожаров: огнезащитная обработка деревянных конструкций крыш и чердачных помещений</w:t>
      </w:r>
      <w:r w:rsidRPr="00953420">
        <w:t xml:space="preserve"> </w:t>
      </w:r>
      <w:r w:rsidRPr="00953420">
        <w:rPr>
          <w:rFonts w:eastAsia="Calibri"/>
        </w:rPr>
        <w:t>в полном объеме в соответствии с техническим заданием.</w:t>
      </w:r>
    </w:p>
    <w:p w:rsidR="000E01EF" w:rsidRPr="00953420" w:rsidRDefault="000E01EF" w:rsidP="00953420">
      <w:pPr>
        <w:jc w:val="both"/>
        <w:rPr>
          <w:shd w:val="clear" w:color="auto" w:fill="FFFFFF"/>
        </w:rPr>
      </w:pPr>
      <w:bookmarkStart w:id="1" w:name="_GoBack"/>
      <w:bookmarkEnd w:id="1"/>
    </w:p>
    <w:p w:rsidR="000E01EF" w:rsidRPr="00953420" w:rsidRDefault="000E01EF" w:rsidP="000E01EF">
      <w:pPr>
        <w:suppressAutoHyphens/>
        <w:jc w:val="both"/>
        <w:rPr>
          <w:shd w:val="clear" w:color="auto" w:fill="FFFFFF"/>
        </w:rPr>
      </w:pPr>
    </w:p>
    <w:p w:rsidR="000E01EF" w:rsidRPr="00953420" w:rsidRDefault="000E01EF" w:rsidP="000E01EF">
      <w:pPr>
        <w:suppressAutoHyphens/>
        <w:jc w:val="both"/>
      </w:pPr>
    </w:p>
    <w:tbl>
      <w:tblPr>
        <w:tblW w:w="10635" w:type="dxa"/>
        <w:tblInd w:w="142" w:type="dxa"/>
        <w:tblLayout w:type="fixed"/>
        <w:tblLook w:val="01E0" w:firstRow="1" w:lastRow="1" w:firstColumn="1" w:lastColumn="1" w:noHBand="0" w:noVBand="0"/>
      </w:tblPr>
      <w:tblGrid>
        <w:gridCol w:w="5247"/>
        <w:gridCol w:w="5388"/>
      </w:tblGrid>
      <w:tr w:rsidR="005B2AEA" w:rsidTr="005C4A93">
        <w:tc>
          <w:tcPr>
            <w:tcW w:w="5247" w:type="dxa"/>
            <w:hideMark/>
          </w:tcPr>
          <w:p w:rsidR="005B2AEA" w:rsidRDefault="005B2AEA">
            <w:pPr>
              <w:rPr>
                <w:b/>
                <w:bCs/>
              </w:rPr>
            </w:pPr>
            <w:r>
              <w:rPr>
                <w:b/>
                <w:bCs/>
              </w:rPr>
              <w:t>Заказчик:</w:t>
            </w:r>
          </w:p>
        </w:tc>
        <w:tc>
          <w:tcPr>
            <w:tcW w:w="5388" w:type="dxa"/>
            <w:hideMark/>
          </w:tcPr>
          <w:p w:rsidR="005B2AEA" w:rsidRDefault="005B2AEA">
            <w:pPr>
              <w:rPr>
                <w:b/>
              </w:rPr>
            </w:pPr>
            <w:r>
              <w:rPr>
                <w:b/>
                <w:bCs/>
              </w:rPr>
              <w:t>Исполнитель:</w:t>
            </w:r>
          </w:p>
        </w:tc>
      </w:tr>
      <w:tr w:rsidR="005B2AEA" w:rsidTr="005C4A93">
        <w:trPr>
          <w:trHeight w:val="1153"/>
        </w:trPr>
        <w:tc>
          <w:tcPr>
            <w:tcW w:w="5247"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5B2AEA" w:rsidRDefault="000C6540" w:rsidP="000C6540">
            <w:r w:rsidRPr="000C6540">
              <w:t>М.П.</w:t>
            </w:r>
          </w:p>
        </w:tc>
        <w:tc>
          <w:tcPr>
            <w:tcW w:w="5388" w:type="dxa"/>
          </w:tcPr>
          <w:p w:rsidR="005B2AEA" w:rsidRDefault="005B2AEA"/>
          <w:p w:rsidR="005B2AEA" w:rsidRDefault="005B2AEA"/>
          <w:p w:rsidR="000F61F4" w:rsidRDefault="000F61F4"/>
          <w:p w:rsidR="005B2AEA" w:rsidRDefault="005B2AEA">
            <w:r>
              <w:t>____________________/ /</w:t>
            </w:r>
          </w:p>
          <w:p w:rsidR="005B2AEA" w:rsidRDefault="005B2AEA">
            <w:r>
              <w:t>М.П.</w:t>
            </w:r>
          </w:p>
        </w:tc>
      </w:tr>
    </w:tbl>
    <w:p w:rsidR="003802A3" w:rsidRDefault="003802A3">
      <w:r>
        <w:br w:type="page"/>
      </w:r>
    </w:p>
    <w:p w:rsidR="0072345D" w:rsidRPr="006153FC" w:rsidRDefault="0072345D" w:rsidP="0072345D">
      <w:pPr>
        <w:jc w:val="right"/>
      </w:pPr>
      <w:r w:rsidRPr="006153FC">
        <w:t xml:space="preserve">Приложение 2 к контракту </w:t>
      </w:r>
    </w:p>
    <w:p w:rsidR="00605BA0" w:rsidRPr="006153FC" w:rsidRDefault="00605BA0" w:rsidP="00605BA0">
      <w:pPr>
        <w:jc w:val="right"/>
        <w:rPr>
          <w:b/>
        </w:rPr>
      </w:pPr>
      <w:r>
        <w:t>от «   »______</w:t>
      </w:r>
      <w:r w:rsidRPr="006153FC">
        <w:t xml:space="preserve"> 20</w:t>
      </w:r>
      <w:r>
        <w:t>2</w:t>
      </w:r>
      <w:r w:rsidR="00AB7695">
        <w:t>6</w:t>
      </w:r>
      <w:r w:rsidRPr="006153FC">
        <w:t xml:space="preserve"> г.</w:t>
      </w:r>
      <w:r>
        <w:t xml:space="preserve"> </w:t>
      </w:r>
      <w:r w:rsidRPr="006153FC">
        <w:t>№</w:t>
      </w:r>
      <w:r>
        <w:t xml:space="preserve"> ___</w:t>
      </w:r>
    </w:p>
    <w:p w:rsidR="0072345D" w:rsidRPr="006153FC" w:rsidRDefault="0072345D" w:rsidP="0072345D">
      <w:pPr>
        <w:jc w:val="center"/>
        <w:rPr>
          <w:b/>
        </w:rPr>
      </w:pPr>
    </w:p>
    <w:p w:rsidR="0072345D" w:rsidRPr="006153FC" w:rsidRDefault="0072345D" w:rsidP="0072345D">
      <w:pPr>
        <w:jc w:val="center"/>
        <w:rPr>
          <w:b/>
        </w:rPr>
      </w:pPr>
      <w:r w:rsidRPr="006153FC">
        <w:rPr>
          <w:b/>
        </w:rPr>
        <w:t xml:space="preserve">Спецификация </w:t>
      </w:r>
    </w:p>
    <w:p w:rsidR="005B4769" w:rsidRDefault="005B4769" w:rsidP="00D91280">
      <w:pPr>
        <w:rPr>
          <w:b/>
        </w:rPr>
      </w:pPr>
    </w:p>
    <w:tbl>
      <w:tblPr>
        <w:tblStyle w:val="af6"/>
        <w:tblW w:w="0" w:type="auto"/>
        <w:tblInd w:w="0" w:type="dxa"/>
        <w:tblLook w:val="04A0" w:firstRow="1" w:lastRow="0" w:firstColumn="1" w:lastColumn="0" w:noHBand="0" w:noVBand="1"/>
      </w:tblPr>
      <w:tblGrid>
        <w:gridCol w:w="540"/>
        <w:gridCol w:w="4951"/>
        <w:gridCol w:w="891"/>
        <w:gridCol w:w="1056"/>
        <w:gridCol w:w="1915"/>
        <w:gridCol w:w="1329"/>
      </w:tblGrid>
      <w:tr w:rsidR="00112A16" w:rsidRPr="0020066E" w:rsidTr="00844B3E">
        <w:tc>
          <w:tcPr>
            <w:tcW w:w="541" w:type="dxa"/>
            <w:vAlign w:val="center"/>
          </w:tcPr>
          <w:p w:rsidR="00112A16" w:rsidRPr="0020066E" w:rsidRDefault="00112A16" w:rsidP="00AF404E">
            <w:pPr>
              <w:jc w:val="center"/>
              <w:rPr>
                <w:rFonts w:eastAsia="Calibri"/>
              </w:rPr>
            </w:pPr>
            <w:r w:rsidRPr="0020066E">
              <w:t>№ п/п</w:t>
            </w:r>
          </w:p>
        </w:tc>
        <w:tc>
          <w:tcPr>
            <w:tcW w:w="5237" w:type="dxa"/>
            <w:vAlign w:val="center"/>
          </w:tcPr>
          <w:p w:rsidR="00112A16" w:rsidRPr="0020066E" w:rsidRDefault="00112A16" w:rsidP="00AF404E">
            <w:pPr>
              <w:jc w:val="center"/>
            </w:pPr>
            <w:r w:rsidRPr="0020066E">
              <w:t>Наименование услуг</w:t>
            </w:r>
          </w:p>
        </w:tc>
        <w:tc>
          <w:tcPr>
            <w:tcW w:w="912" w:type="dxa"/>
            <w:vAlign w:val="center"/>
          </w:tcPr>
          <w:p w:rsidR="00112A16" w:rsidRPr="0020066E" w:rsidRDefault="00112A16" w:rsidP="00AF404E">
            <w:pPr>
              <w:jc w:val="center"/>
            </w:pPr>
            <w:r w:rsidRPr="0020066E">
              <w:t>Ед. изм.</w:t>
            </w:r>
          </w:p>
        </w:tc>
        <w:tc>
          <w:tcPr>
            <w:tcW w:w="696" w:type="dxa"/>
            <w:vAlign w:val="center"/>
          </w:tcPr>
          <w:p w:rsidR="00112A16" w:rsidRPr="0020066E" w:rsidRDefault="00112A16" w:rsidP="00AF404E">
            <w:pPr>
              <w:jc w:val="center"/>
            </w:pPr>
            <w:r w:rsidRPr="0020066E">
              <w:t>Кол-во</w:t>
            </w:r>
          </w:p>
        </w:tc>
        <w:tc>
          <w:tcPr>
            <w:tcW w:w="1967" w:type="dxa"/>
            <w:vAlign w:val="center"/>
          </w:tcPr>
          <w:p w:rsidR="00112A16" w:rsidRPr="0020066E" w:rsidRDefault="00112A16" w:rsidP="00AF404E">
            <w:pPr>
              <w:jc w:val="center"/>
            </w:pPr>
            <w:r w:rsidRPr="0020066E">
              <w:t>Стоимость оказания услуги за единицу, руб.</w:t>
            </w:r>
          </w:p>
        </w:tc>
        <w:tc>
          <w:tcPr>
            <w:tcW w:w="1329" w:type="dxa"/>
            <w:vAlign w:val="center"/>
          </w:tcPr>
          <w:p w:rsidR="00112A16" w:rsidRPr="0020066E" w:rsidRDefault="00112A16" w:rsidP="00AF404E">
            <w:pPr>
              <w:jc w:val="center"/>
            </w:pPr>
            <w:r w:rsidRPr="0020066E">
              <w:t>Общая стоимость, руб.</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20066E" w:rsidRDefault="00112A16" w:rsidP="00AF404E">
            <w:pPr>
              <w:jc w:val="center"/>
            </w:pPr>
            <w:r w:rsidRPr="0020066E">
              <w:t>2</w:t>
            </w:r>
          </w:p>
        </w:tc>
        <w:tc>
          <w:tcPr>
            <w:tcW w:w="912" w:type="dxa"/>
            <w:vAlign w:val="center"/>
          </w:tcPr>
          <w:p w:rsidR="00112A16" w:rsidRPr="0020066E" w:rsidRDefault="00112A16" w:rsidP="00AF404E">
            <w:pPr>
              <w:jc w:val="center"/>
            </w:pPr>
            <w:r w:rsidRPr="0020066E">
              <w:t>3</w:t>
            </w:r>
          </w:p>
        </w:tc>
        <w:tc>
          <w:tcPr>
            <w:tcW w:w="696" w:type="dxa"/>
            <w:vAlign w:val="center"/>
          </w:tcPr>
          <w:p w:rsidR="00112A16" w:rsidRPr="0020066E" w:rsidRDefault="00112A16" w:rsidP="00AF404E">
            <w:pPr>
              <w:jc w:val="center"/>
            </w:pPr>
            <w:r w:rsidRPr="0020066E">
              <w:t>4</w:t>
            </w:r>
          </w:p>
        </w:tc>
        <w:tc>
          <w:tcPr>
            <w:tcW w:w="1967" w:type="dxa"/>
            <w:vAlign w:val="center"/>
          </w:tcPr>
          <w:p w:rsidR="00112A16" w:rsidRPr="0020066E" w:rsidRDefault="00112A16" w:rsidP="00AF404E">
            <w:pPr>
              <w:jc w:val="center"/>
            </w:pPr>
            <w:r w:rsidRPr="0020066E">
              <w:t>5</w:t>
            </w:r>
          </w:p>
        </w:tc>
        <w:tc>
          <w:tcPr>
            <w:tcW w:w="1329" w:type="dxa"/>
            <w:vAlign w:val="center"/>
          </w:tcPr>
          <w:p w:rsidR="00112A16" w:rsidRPr="0020066E" w:rsidRDefault="00112A16" w:rsidP="00AF404E">
            <w:pPr>
              <w:jc w:val="center"/>
            </w:pPr>
            <w:r w:rsidRPr="0020066E">
              <w:t>6</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C448CD" w:rsidRDefault="00CB7E81" w:rsidP="00AF404E">
            <w:r w:rsidRPr="00C448CD">
              <w:rPr>
                <w:rFonts w:eastAsia="Calibri"/>
              </w:rPr>
              <w:t xml:space="preserve">Оказание услуг </w:t>
            </w:r>
            <w:r w:rsidR="00C448CD" w:rsidRPr="00C448CD">
              <w:rPr>
                <w:rFonts w:eastAsia="Calibri"/>
                <w:noProof/>
              </w:rPr>
              <w:t>по</w:t>
            </w:r>
            <w:r w:rsidR="00C448CD" w:rsidRPr="00C448CD">
              <w:t xml:space="preserve"> охране от пожаров: огнезащитная обработка деревянных конструкций чердачных помещений и элементов кровли зданий</w:t>
            </w:r>
            <w:r w:rsidR="00C448CD" w:rsidRPr="00C448CD">
              <w:rPr>
                <w:rFonts w:eastAsia="Calibri"/>
                <w:noProof/>
              </w:rPr>
              <w:t xml:space="preserve"> </w:t>
            </w:r>
          </w:p>
        </w:tc>
        <w:tc>
          <w:tcPr>
            <w:tcW w:w="912" w:type="dxa"/>
            <w:vAlign w:val="center"/>
          </w:tcPr>
          <w:p w:rsidR="00112A16" w:rsidRPr="00C448CD" w:rsidRDefault="00C448CD" w:rsidP="00AF404E">
            <w:pPr>
              <w:jc w:val="center"/>
              <w:rPr>
                <w:vertAlign w:val="superscript"/>
              </w:rPr>
            </w:pPr>
            <w:r>
              <w:t>М</w:t>
            </w:r>
            <w:r>
              <w:rPr>
                <w:vertAlign w:val="superscript"/>
              </w:rPr>
              <w:t>2</w:t>
            </w:r>
          </w:p>
        </w:tc>
        <w:tc>
          <w:tcPr>
            <w:tcW w:w="696" w:type="dxa"/>
            <w:vAlign w:val="center"/>
          </w:tcPr>
          <w:p w:rsidR="00112A16" w:rsidRPr="00A0295C" w:rsidRDefault="00C448CD" w:rsidP="00AF404E">
            <w:pPr>
              <w:jc w:val="center"/>
            </w:pPr>
            <w:r>
              <w:t>1 229,00</w:t>
            </w:r>
          </w:p>
        </w:tc>
        <w:tc>
          <w:tcPr>
            <w:tcW w:w="1967" w:type="dxa"/>
            <w:vAlign w:val="center"/>
          </w:tcPr>
          <w:p w:rsidR="00112A16" w:rsidRPr="00A0295C" w:rsidRDefault="00112A16" w:rsidP="00AF404E">
            <w:pPr>
              <w:jc w:val="center"/>
            </w:pPr>
          </w:p>
        </w:tc>
        <w:tc>
          <w:tcPr>
            <w:tcW w:w="1329" w:type="dxa"/>
            <w:vAlign w:val="center"/>
          </w:tcPr>
          <w:p w:rsidR="00112A16" w:rsidRPr="00A0295C" w:rsidRDefault="00112A16" w:rsidP="00AF404E">
            <w:pPr>
              <w:jc w:val="center"/>
            </w:pPr>
          </w:p>
        </w:tc>
      </w:tr>
      <w:tr w:rsidR="00112A16" w:rsidRPr="0020066E" w:rsidTr="00981E03">
        <w:tc>
          <w:tcPr>
            <w:tcW w:w="9353" w:type="dxa"/>
            <w:gridSpan w:val="5"/>
            <w:vAlign w:val="center"/>
          </w:tcPr>
          <w:p w:rsidR="00112A16" w:rsidRPr="00A0295C" w:rsidRDefault="00112A16" w:rsidP="003B1243">
            <w:r>
              <w:t>ИТОГО</w:t>
            </w:r>
          </w:p>
        </w:tc>
        <w:tc>
          <w:tcPr>
            <w:tcW w:w="1329" w:type="dxa"/>
            <w:vAlign w:val="center"/>
          </w:tcPr>
          <w:p w:rsidR="00112A16" w:rsidRPr="00A0295C" w:rsidRDefault="00112A16" w:rsidP="00AF404E">
            <w:pPr>
              <w:jc w:val="center"/>
            </w:pPr>
          </w:p>
        </w:tc>
      </w:tr>
    </w:tbl>
    <w:p w:rsidR="0072345D" w:rsidRDefault="0072345D" w:rsidP="00D91280"/>
    <w:p w:rsidR="00712103" w:rsidRPr="006153FC" w:rsidRDefault="00712103" w:rsidP="00D91280"/>
    <w:p w:rsidR="0072345D" w:rsidRPr="005134E1" w:rsidRDefault="0072345D" w:rsidP="00D91280">
      <w:pPr>
        <w:rPr>
          <w:color w:val="FF0000"/>
        </w:rPr>
      </w:pPr>
    </w:p>
    <w:tbl>
      <w:tblPr>
        <w:tblW w:w="10635" w:type="dxa"/>
        <w:tblInd w:w="142" w:type="dxa"/>
        <w:tblLayout w:type="fixed"/>
        <w:tblLook w:val="01E0" w:firstRow="1" w:lastRow="1" w:firstColumn="1" w:lastColumn="1" w:noHBand="0" w:noVBand="0"/>
      </w:tblPr>
      <w:tblGrid>
        <w:gridCol w:w="5247"/>
        <w:gridCol w:w="5388"/>
      </w:tblGrid>
      <w:tr w:rsidR="00D91280" w:rsidRPr="00D91280" w:rsidTr="009F4BE4">
        <w:tc>
          <w:tcPr>
            <w:tcW w:w="5245" w:type="dxa"/>
            <w:hideMark/>
          </w:tcPr>
          <w:p w:rsidR="00D91280" w:rsidRPr="00D91280" w:rsidRDefault="00D91280" w:rsidP="00D91280">
            <w:pPr>
              <w:rPr>
                <w:b/>
                <w:bCs/>
              </w:rPr>
            </w:pPr>
            <w:r w:rsidRPr="00D91280">
              <w:rPr>
                <w:b/>
                <w:bCs/>
              </w:rPr>
              <w:t>Заказчик:</w:t>
            </w:r>
          </w:p>
        </w:tc>
        <w:tc>
          <w:tcPr>
            <w:tcW w:w="5386" w:type="dxa"/>
            <w:hideMark/>
          </w:tcPr>
          <w:p w:rsidR="00D91280" w:rsidRPr="00D91280" w:rsidRDefault="00D91280" w:rsidP="00D91280">
            <w:pPr>
              <w:rPr>
                <w:b/>
              </w:rPr>
            </w:pPr>
            <w:r w:rsidRPr="00D91280">
              <w:rPr>
                <w:b/>
                <w:bCs/>
              </w:rPr>
              <w:t>Исполнитель:</w:t>
            </w:r>
          </w:p>
        </w:tc>
      </w:tr>
      <w:tr w:rsidR="00D91280" w:rsidRPr="00D91280" w:rsidTr="009F4BE4">
        <w:trPr>
          <w:trHeight w:val="1153"/>
        </w:trPr>
        <w:tc>
          <w:tcPr>
            <w:tcW w:w="5245"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D91280" w:rsidRPr="00D91280" w:rsidRDefault="000C6540" w:rsidP="000C6540">
            <w:r w:rsidRPr="000C6540">
              <w:t>М.П.</w:t>
            </w:r>
          </w:p>
        </w:tc>
        <w:tc>
          <w:tcPr>
            <w:tcW w:w="5386" w:type="dxa"/>
          </w:tcPr>
          <w:p w:rsidR="00D91280" w:rsidRPr="00D91280" w:rsidRDefault="00D91280" w:rsidP="00D91280"/>
          <w:p w:rsidR="00D91280" w:rsidRPr="00D91280" w:rsidRDefault="00D91280" w:rsidP="00D91280"/>
          <w:p w:rsidR="00D91280" w:rsidRPr="00D91280" w:rsidRDefault="00D91280" w:rsidP="00D91280">
            <w:r w:rsidRPr="00D91280">
              <w:t>____________________/ /</w:t>
            </w:r>
          </w:p>
          <w:p w:rsidR="00D91280" w:rsidRPr="00D91280" w:rsidRDefault="00D91280" w:rsidP="00D91280">
            <w:r w:rsidRPr="00D91280">
              <w:t>М.П.</w:t>
            </w:r>
          </w:p>
        </w:tc>
      </w:tr>
    </w:tbl>
    <w:p w:rsidR="0072345D" w:rsidRPr="003D1FD9" w:rsidRDefault="0072345D" w:rsidP="00D91280"/>
    <w:sectPr w:rsidR="0072345D" w:rsidRPr="003D1FD9" w:rsidSect="00CB5E2C">
      <w:headerReference w:type="even" r:id="rId12"/>
      <w:headerReference w:type="default" r:id="rId13"/>
      <w:footerReference w:type="even" r:id="rId14"/>
      <w:footerReference w:type="default" r:id="rId15"/>
      <w:headerReference w:type="first" r:id="rId16"/>
      <w:pgSz w:w="11906" w:h="16838"/>
      <w:pgMar w:top="720" w:right="720" w:bottom="720" w:left="72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C" w:rsidRDefault="00211D6C">
      <w:r>
        <w:separator/>
      </w:r>
    </w:p>
  </w:endnote>
  <w:endnote w:type="continuationSeparator" w:id="0">
    <w:p w:rsidR="00211D6C" w:rsidRDefault="0021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Lucida Console"/>
    <w:charset w:val="CC"/>
    <w:family w:val="roman"/>
    <w:pitch w:val="variable"/>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7"/>
      <w:framePr w:wrap="auto" w:vAnchor="text" w:hAnchor="margin" w:xAlign="right" w:y="1"/>
      <w:rPr>
        <w:rStyle w:val="a4"/>
      </w:rPr>
    </w:pPr>
    <w:r>
      <w:rPr>
        <w:rStyle w:val="a4"/>
      </w:rPr>
      <w:fldChar w:fldCharType="begin"/>
    </w:r>
    <w:r>
      <w:rPr>
        <w:rStyle w:val="a4"/>
      </w:rPr>
      <w:instrText xml:space="preserve">PAGE  </w:instrText>
    </w:r>
    <w:r>
      <w:rPr>
        <w:rStyle w:val="a4"/>
      </w:rPr>
      <w:fldChar w:fldCharType="end"/>
    </w:r>
  </w:p>
  <w:p w:rsidR="002319D3" w:rsidRDefault="00953420">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953420">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C" w:rsidRDefault="00211D6C">
      <w:r>
        <w:separator/>
      </w:r>
    </w:p>
  </w:footnote>
  <w:footnote w:type="continuationSeparator" w:id="0">
    <w:p w:rsidR="00211D6C" w:rsidRDefault="0021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5"/>
      <w:framePr w:wrap="auto"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rPr>
      <w:t>9</w:t>
    </w:r>
    <w:r>
      <w:rPr>
        <w:rStyle w:val="a4"/>
      </w:rPr>
      <w:fldChar w:fldCharType="end"/>
    </w:r>
  </w:p>
  <w:p w:rsidR="002319D3" w:rsidRDefault="0095342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rsidP="00D21084">
    <w:pPr>
      <w:pStyle w:val="a5"/>
      <w:framePr w:wrap="auto" w:vAnchor="text" w:hAnchor="page" w:x="6202" w:y="-179"/>
      <w:rPr>
        <w:rStyle w:val="a4"/>
      </w:rPr>
    </w:pPr>
    <w:r>
      <w:rPr>
        <w:rStyle w:val="a4"/>
      </w:rPr>
      <w:fldChar w:fldCharType="begin"/>
    </w:r>
    <w:r>
      <w:rPr>
        <w:rStyle w:val="a4"/>
      </w:rPr>
      <w:instrText xml:space="preserve">PAGE  </w:instrText>
    </w:r>
    <w:r>
      <w:rPr>
        <w:rStyle w:val="a4"/>
      </w:rPr>
      <w:fldChar w:fldCharType="separate"/>
    </w:r>
    <w:r w:rsidR="00953420">
      <w:rPr>
        <w:rStyle w:val="a4"/>
      </w:rPr>
      <w:t>12</w:t>
    </w:r>
    <w:r>
      <w:rPr>
        <w:rStyle w:val="a4"/>
      </w:rPr>
      <w:fldChar w:fldCharType="end"/>
    </w:r>
  </w:p>
  <w:p w:rsidR="002319D3" w:rsidRDefault="00953420" w:rsidP="00D2108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5"/>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01E5"/>
    <w:multiLevelType w:val="hybridMultilevel"/>
    <w:tmpl w:val="2762473E"/>
    <w:lvl w:ilvl="0" w:tplc="EC4EF744">
      <w:start w:val="1"/>
      <w:numFmt w:val="decimal"/>
      <w:lvlText w:val="12.%1."/>
      <w:lvlJc w:val="left"/>
      <w:pPr>
        <w:ind w:left="1287" w:hanging="360"/>
      </w:pPr>
      <w:rPr>
        <w:rFonts w:eastAsia="Times New Roman" w:hint="default"/>
        <w:b w:val="0"/>
        <w:color w:val="auto"/>
        <w:sz w:val="24"/>
        <w:szCs w:val="22"/>
      </w:rPr>
    </w:lvl>
    <w:lvl w:ilvl="1" w:tplc="872057A8" w:tentative="1">
      <w:start w:val="1"/>
      <w:numFmt w:val="lowerLetter"/>
      <w:lvlText w:val="%2."/>
      <w:lvlJc w:val="left"/>
      <w:pPr>
        <w:ind w:left="2007" w:hanging="360"/>
      </w:pPr>
    </w:lvl>
    <w:lvl w:ilvl="2" w:tplc="240E757E" w:tentative="1">
      <w:start w:val="1"/>
      <w:numFmt w:val="lowerRoman"/>
      <w:lvlText w:val="%3."/>
      <w:lvlJc w:val="right"/>
      <w:pPr>
        <w:ind w:left="2727" w:hanging="180"/>
      </w:pPr>
    </w:lvl>
    <w:lvl w:ilvl="3" w:tplc="000ADEC6" w:tentative="1">
      <w:start w:val="1"/>
      <w:numFmt w:val="decimal"/>
      <w:lvlText w:val="%4."/>
      <w:lvlJc w:val="left"/>
      <w:pPr>
        <w:ind w:left="3447" w:hanging="360"/>
      </w:pPr>
    </w:lvl>
    <w:lvl w:ilvl="4" w:tplc="11D8037E" w:tentative="1">
      <w:start w:val="1"/>
      <w:numFmt w:val="lowerLetter"/>
      <w:lvlText w:val="%5."/>
      <w:lvlJc w:val="left"/>
      <w:pPr>
        <w:ind w:left="4167" w:hanging="360"/>
      </w:pPr>
    </w:lvl>
    <w:lvl w:ilvl="5" w:tplc="423432F6" w:tentative="1">
      <w:start w:val="1"/>
      <w:numFmt w:val="lowerRoman"/>
      <w:lvlText w:val="%6."/>
      <w:lvlJc w:val="right"/>
      <w:pPr>
        <w:ind w:left="4887" w:hanging="180"/>
      </w:pPr>
    </w:lvl>
    <w:lvl w:ilvl="6" w:tplc="5992CF1A" w:tentative="1">
      <w:start w:val="1"/>
      <w:numFmt w:val="decimal"/>
      <w:lvlText w:val="%7."/>
      <w:lvlJc w:val="left"/>
      <w:pPr>
        <w:ind w:left="5607" w:hanging="360"/>
      </w:pPr>
    </w:lvl>
    <w:lvl w:ilvl="7" w:tplc="C032C0DE" w:tentative="1">
      <w:start w:val="1"/>
      <w:numFmt w:val="lowerLetter"/>
      <w:lvlText w:val="%8."/>
      <w:lvlJc w:val="left"/>
      <w:pPr>
        <w:ind w:left="6327" w:hanging="360"/>
      </w:pPr>
    </w:lvl>
    <w:lvl w:ilvl="8" w:tplc="8E0AAA18" w:tentative="1">
      <w:start w:val="1"/>
      <w:numFmt w:val="lowerRoman"/>
      <w:lvlText w:val="%9."/>
      <w:lvlJc w:val="right"/>
      <w:pPr>
        <w:ind w:left="7047" w:hanging="180"/>
      </w:pPr>
    </w:lvl>
  </w:abstractNum>
  <w:abstractNum w:abstractNumId="1" w15:restartNumberingAfterBreak="0">
    <w:nsid w:val="06231244"/>
    <w:multiLevelType w:val="hybridMultilevel"/>
    <w:tmpl w:val="009EEF52"/>
    <w:lvl w:ilvl="0" w:tplc="24D8F7A2">
      <w:start w:val="1"/>
      <w:numFmt w:val="decimal"/>
      <w:lvlText w:val="13.%1."/>
      <w:lvlJc w:val="right"/>
      <w:pPr>
        <w:ind w:left="1070" w:hanging="360"/>
      </w:pPr>
      <w:rPr>
        <w:rFonts w:hint="default"/>
        <w:b w:val="0"/>
        <w:sz w:val="24"/>
        <w:szCs w:val="24"/>
      </w:rPr>
    </w:lvl>
    <w:lvl w:ilvl="1" w:tplc="9C26002C" w:tentative="1">
      <w:start w:val="1"/>
      <w:numFmt w:val="lowerLetter"/>
      <w:lvlText w:val="%2."/>
      <w:lvlJc w:val="left"/>
      <w:pPr>
        <w:ind w:left="1790" w:hanging="360"/>
      </w:pPr>
    </w:lvl>
    <w:lvl w:ilvl="2" w:tplc="F75401BE" w:tentative="1">
      <w:start w:val="1"/>
      <w:numFmt w:val="lowerRoman"/>
      <w:lvlText w:val="%3."/>
      <w:lvlJc w:val="right"/>
      <w:pPr>
        <w:ind w:left="2510" w:hanging="180"/>
      </w:pPr>
    </w:lvl>
    <w:lvl w:ilvl="3" w:tplc="42B0EA92" w:tentative="1">
      <w:start w:val="1"/>
      <w:numFmt w:val="decimal"/>
      <w:lvlText w:val="%4."/>
      <w:lvlJc w:val="left"/>
      <w:pPr>
        <w:ind w:left="3230" w:hanging="360"/>
      </w:pPr>
    </w:lvl>
    <w:lvl w:ilvl="4" w:tplc="8A4AC77C" w:tentative="1">
      <w:start w:val="1"/>
      <w:numFmt w:val="lowerLetter"/>
      <w:lvlText w:val="%5."/>
      <w:lvlJc w:val="left"/>
      <w:pPr>
        <w:ind w:left="3950" w:hanging="360"/>
      </w:pPr>
    </w:lvl>
    <w:lvl w:ilvl="5" w:tplc="7D4EACD2" w:tentative="1">
      <w:start w:val="1"/>
      <w:numFmt w:val="lowerRoman"/>
      <w:lvlText w:val="%6."/>
      <w:lvlJc w:val="right"/>
      <w:pPr>
        <w:ind w:left="4670" w:hanging="180"/>
      </w:pPr>
    </w:lvl>
    <w:lvl w:ilvl="6" w:tplc="7E642A62" w:tentative="1">
      <w:start w:val="1"/>
      <w:numFmt w:val="decimal"/>
      <w:lvlText w:val="%7."/>
      <w:lvlJc w:val="left"/>
      <w:pPr>
        <w:ind w:left="5390" w:hanging="360"/>
      </w:pPr>
    </w:lvl>
    <w:lvl w:ilvl="7" w:tplc="718812D2" w:tentative="1">
      <w:start w:val="1"/>
      <w:numFmt w:val="lowerLetter"/>
      <w:lvlText w:val="%8."/>
      <w:lvlJc w:val="left"/>
      <w:pPr>
        <w:ind w:left="6110" w:hanging="360"/>
      </w:pPr>
    </w:lvl>
    <w:lvl w:ilvl="8" w:tplc="66762E3C" w:tentative="1">
      <w:start w:val="1"/>
      <w:numFmt w:val="lowerRoman"/>
      <w:lvlText w:val="%9."/>
      <w:lvlJc w:val="right"/>
      <w:pPr>
        <w:ind w:left="6830" w:hanging="180"/>
      </w:pPr>
    </w:lvl>
  </w:abstractNum>
  <w:abstractNum w:abstractNumId="2" w15:restartNumberingAfterBreak="0">
    <w:nsid w:val="2A012BEF"/>
    <w:multiLevelType w:val="hybridMultilevel"/>
    <w:tmpl w:val="CF0A3E4E"/>
    <w:lvl w:ilvl="0" w:tplc="D18CA318">
      <w:start w:val="1"/>
      <w:numFmt w:val="decimal"/>
      <w:lvlText w:val="11.%1."/>
      <w:lvlJc w:val="right"/>
      <w:pPr>
        <w:ind w:left="1428" w:hanging="360"/>
      </w:pPr>
      <w:rPr>
        <w:rFonts w:hint="default"/>
        <w:b w:val="0"/>
        <w:bCs w:val="0"/>
        <w:sz w:val="24"/>
        <w:szCs w:val="24"/>
      </w:rPr>
    </w:lvl>
    <w:lvl w:ilvl="1" w:tplc="51FEEA14">
      <w:start w:val="1"/>
      <w:numFmt w:val="lowerLetter"/>
      <w:lvlText w:val="%2."/>
      <w:lvlJc w:val="left"/>
      <w:pPr>
        <w:ind w:left="1440" w:hanging="360"/>
      </w:pPr>
    </w:lvl>
    <w:lvl w:ilvl="2" w:tplc="88243340">
      <w:start w:val="1"/>
      <w:numFmt w:val="lowerRoman"/>
      <w:lvlText w:val="%3."/>
      <w:lvlJc w:val="right"/>
      <w:pPr>
        <w:ind w:left="2160" w:hanging="180"/>
      </w:pPr>
    </w:lvl>
    <w:lvl w:ilvl="3" w:tplc="6E80A56E">
      <w:start w:val="1"/>
      <w:numFmt w:val="decimal"/>
      <w:lvlText w:val="%4."/>
      <w:lvlJc w:val="left"/>
      <w:pPr>
        <w:ind w:left="2880" w:hanging="360"/>
      </w:pPr>
    </w:lvl>
    <w:lvl w:ilvl="4" w:tplc="D4C8B232">
      <w:start w:val="1"/>
      <w:numFmt w:val="lowerLetter"/>
      <w:lvlText w:val="%5."/>
      <w:lvlJc w:val="left"/>
      <w:pPr>
        <w:ind w:left="3600" w:hanging="360"/>
      </w:pPr>
    </w:lvl>
    <w:lvl w:ilvl="5" w:tplc="A24CCBAE">
      <w:start w:val="1"/>
      <w:numFmt w:val="lowerRoman"/>
      <w:lvlText w:val="%6."/>
      <w:lvlJc w:val="right"/>
      <w:pPr>
        <w:ind w:left="4320" w:hanging="180"/>
      </w:pPr>
    </w:lvl>
    <w:lvl w:ilvl="6" w:tplc="91C2472C">
      <w:start w:val="1"/>
      <w:numFmt w:val="decimal"/>
      <w:lvlText w:val="%7."/>
      <w:lvlJc w:val="left"/>
      <w:pPr>
        <w:ind w:left="5040" w:hanging="360"/>
      </w:pPr>
    </w:lvl>
    <w:lvl w:ilvl="7" w:tplc="F66C20C8">
      <w:start w:val="1"/>
      <w:numFmt w:val="lowerLetter"/>
      <w:lvlText w:val="%8."/>
      <w:lvlJc w:val="left"/>
      <w:pPr>
        <w:ind w:left="5760" w:hanging="360"/>
      </w:pPr>
    </w:lvl>
    <w:lvl w:ilvl="8" w:tplc="022234C0">
      <w:start w:val="1"/>
      <w:numFmt w:val="lowerRoman"/>
      <w:lvlText w:val="%9."/>
      <w:lvlJc w:val="right"/>
      <w:pPr>
        <w:ind w:left="6480" w:hanging="180"/>
      </w:pPr>
    </w:lvl>
  </w:abstractNum>
  <w:abstractNum w:abstractNumId="3" w15:restartNumberingAfterBreak="0">
    <w:nsid w:val="2D8F7255"/>
    <w:multiLevelType w:val="multilevel"/>
    <w:tmpl w:val="C930CFA2"/>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8920A95"/>
    <w:multiLevelType w:val="hybridMultilevel"/>
    <w:tmpl w:val="64360AF4"/>
    <w:lvl w:ilvl="0" w:tplc="EF0EA272">
      <w:start w:val="1"/>
      <w:numFmt w:val="decimal"/>
      <w:lvlText w:val="10.%1."/>
      <w:lvlJc w:val="left"/>
      <w:pPr>
        <w:ind w:left="1429" w:hanging="360"/>
      </w:pPr>
      <w:rPr>
        <w:rFonts w:hint="default"/>
        <w:b w:val="0"/>
        <w:sz w:val="24"/>
        <w:szCs w:val="24"/>
      </w:rPr>
    </w:lvl>
    <w:lvl w:ilvl="1" w:tplc="8B7ED76A" w:tentative="1">
      <w:start w:val="1"/>
      <w:numFmt w:val="lowerLetter"/>
      <w:lvlText w:val="%2."/>
      <w:lvlJc w:val="left"/>
      <w:pPr>
        <w:ind w:left="2149" w:hanging="360"/>
      </w:pPr>
    </w:lvl>
    <w:lvl w:ilvl="2" w:tplc="930CC130" w:tentative="1">
      <w:start w:val="1"/>
      <w:numFmt w:val="lowerRoman"/>
      <w:lvlText w:val="%3."/>
      <w:lvlJc w:val="right"/>
      <w:pPr>
        <w:ind w:left="2869" w:hanging="180"/>
      </w:pPr>
    </w:lvl>
    <w:lvl w:ilvl="3" w:tplc="DB4A38CE" w:tentative="1">
      <w:start w:val="1"/>
      <w:numFmt w:val="decimal"/>
      <w:lvlText w:val="%4."/>
      <w:lvlJc w:val="left"/>
      <w:pPr>
        <w:ind w:left="3589" w:hanging="360"/>
      </w:pPr>
    </w:lvl>
    <w:lvl w:ilvl="4" w:tplc="8F4A7C96" w:tentative="1">
      <w:start w:val="1"/>
      <w:numFmt w:val="lowerLetter"/>
      <w:lvlText w:val="%5."/>
      <w:lvlJc w:val="left"/>
      <w:pPr>
        <w:ind w:left="4309" w:hanging="360"/>
      </w:pPr>
    </w:lvl>
    <w:lvl w:ilvl="5" w:tplc="0D0032DE" w:tentative="1">
      <w:start w:val="1"/>
      <w:numFmt w:val="lowerRoman"/>
      <w:lvlText w:val="%6."/>
      <w:lvlJc w:val="right"/>
      <w:pPr>
        <w:ind w:left="5029" w:hanging="180"/>
      </w:pPr>
    </w:lvl>
    <w:lvl w:ilvl="6" w:tplc="E9609704" w:tentative="1">
      <w:start w:val="1"/>
      <w:numFmt w:val="decimal"/>
      <w:lvlText w:val="%7."/>
      <w:lvlJc w:val="left"/>
      <w:pPr>
        <w:ind w:left="5749" w:hanging="360"/>
      </w:pPr>
    </w:lvl>
    <w:lvl w:ilvl="7" w:tplc="F4BA4B86" w:tentative="1">
      <w:start w:val="1"/>
      <w:numFmt w:val="lowerLetter"/>
      <w:lvlText w:val="%8."/>
      <w:lvlJc w:val="left"/>
      <w:pPr>
        <w:ind w:left="6469" w:hanging="360"/>
      </w:pPr>
    </w:lvl>
    <w:lvl w:ilvl="8" w:tplc="C1F44CB4" w:tentative="1">
      <w:start w:val="1"/>
      <w:numFmt w:val="lowerRoman"/>
      <w:lvlText w:val="%9."/>
      <w:lvlJc w:val="right"/>
      <w:pPr>
        <w:ind w:left="7189" w:hanging="180"/>
      </w:pPr>
    </w:lvl>
  </w:abstractNum>
  <w:abstractNum w:abstractNumId="5" w15:restartNumberingAfterBreak="0">
    <w:nsid w:val="396A5486"/>
    <w:multiLevelType w:val="hybridMultilevel"/>
    <w:tmpl w:val="0E3EB7A4"/>
    <w:lvl w:ilvl="0" w:tplc="EC96F88C">
      <w:start w:val="1"/>
      <w:numFmt w:val="decimal"/>
      <w:lvlText w:val="7.%1."/>
      <w:lvlJc w:val="center"/>
      <w:pPr>
        <w:ind w:left="720" w:hanging="360"/>
      </w:pPr>
      <w:rPr>
        <w:rFonts w:hint="default"/>
        <w:b w:val="0"/>
      </w:rPr>
    </w:lvl>
    <w:lvl w:ilvl="1" w:tplc="D640FAF0" w:tentative="1">
      <w:start w:val="1"/>
      <w:numFmt w:val="lowerLetter"/>
      <w:lvlText w:val="%2."/>
      <w:lvlJc w:val="left"/>
      <w:pPr>
        <w:ind w:left="1440" w:hanging="360"/>
      </w:pPr>
    </w:lvl>
    <w:lvl w:ilvl="2" w:tplc="70A4D398" w:tentative="1">
      <w:start w:val="1"/>
      <w:numFmt w:val="lowerRoman"/>
      <w:lvlText w:val="%3."/>
      <w:lvlJc w:val="right"/>
      <w:pPr>
        <w:ind w:left="2160" w:hanging="180"/>
      </w:pPr>
    </w:lvl>
    <w:lvl w:ilvl="3" w:tplc="FA926AFA" w:tentative="1">
      <w:start w:val="1"/>
      <w:numFmt w:val="decimal"/>
      <w:lvlText w:val="%4."/>
      <w:lvlJc w:val="left"/>
      <w:pPr>
        <w:ind w:left="2880" w:hanging="360"/>
      </w:pPr>
    </w:lvl>
    <w:lvl w:ilvl="4" w:tplc="6E80B044" w:tentative="1">
      <w:start w:val="1"/>
      <w:numFmt w:val="lowerLetter"/>
      <w:lvlText w:val="%5."/>
      <w:lvlJc w:val="left"/>
      <w:pPr>
        <w:ind w:left="3600" w:hanging="360"/>
      </w:pPr>
    </w:lvl>
    <w:lvl w:ilvl="5" w:tplc="B972DEE2" w:tentative="1">
      <w:start w:val="1"/>
      <w:numFmt w:val="lowerRoman"/>
      <w:lvlText w:val="%6."/>
      <w:lvlJc w:val="right"/>
      <w:pPr>
        <w:ind w:left="4320" w:hanging="180"/>
      </w:pPr>
    </w:lvl>
    <w:lvl w:ilvl="6" w:tplc="32E275DE" w:tentative="1">
      <w:start w:val="1"/>
      <w:numFmt w:val="decimal"/>
      <w:lvlText w:val="%7."/>
      <w:lvlJc w:val="left"/>
      <w:pPr>
        <w:ind w:left="5040" w:hanging="360"/>
      </w:pPr>
    </w:lvl>
    <w:lvl w:ilvl="7" w:tplc="54D6FD1A" w:tentative="1">
      <w:start w:val="1"/>
      <w:numFmt w:val="lowerLetter"/>
      <w:lvlText w:val="%8."/>
      <w:lvlJc w:val="left"/>
      <w:pPr>
        <w:ind w:left="5760" w:hanging="360"/>
      </w:pPr>
    </w:lvl>
    <w:lvl w:ilvl="8" w:tplc="6C800A00" w:tentative="1">
      <w:start w:val="1"/>
      <w:numFmt w:val="lowerRoman"/>
      <w:lvlText w:val="%9."/>
      <w:lvlJc w:val="right"/>
      <w:pPr>
        <w:ind w:left="6480" w:hanging="180"/>
      </w:pPr>
    </w:lvl>
  </w:abstractNum>
  <w:abstractNum w:abstractNumId="6" w15:restartNumberingAfterBreak="0">
    <w:nsid w:val="3A4E1144"/>
    <w:multiLevelType w:val="hybridMultilevel"/>
    <w:tmpl w:val="B0E2783E"/>
    <w:lvl w:ilvl="0" w:tplc="0D024620">
      <w:start w:val="1"/>
      <w:numFmt w:val="decimal"/>
      <w:lvlText w:val="9.%1."/>
      <w:lvlJc w:val="right"/>
      <w:pPr>
        <w:ind w:left="1070" w:hanging="360"/>
      </w:pPr>
      <w:rPr>
        <w:rFonts w:hint="default"/>
        <w:b w:val="0"/>
        <w:bCs w:val="0"/>
        <w:sz w:val="24"/>
        <w:szCs w:val="24"/>
      </w:rPr>
    </w:lvl>
    <w:lvl w:ilvl="1" w:tplc="AAECB920">
      <w:start w:val="1"/>
      <w:numFmt w:val="lowerLetter"/>
      <w:lvlText w:val="%2."/>
      <w:lvlJc w:val="left"/>
      <w:pPr>
        <w:ind w:left="1790" w:hanging="360"/>
      </w:pPr>
    </w:lvl>
    <w:lvl w:ilvl="2" w:tplc="AAC6ED1E">
      <w:start w:val="1"/>
      <w:numFmt w:val="lowerRoman"/>
      <w:lvlText w:val="%3."/>
      <w:lvlJc w:val="right"/>
      <w:pPr>
        <w:ind w:left="2510" w:hanging="180"/>
      </w:pPr>
    </w:lvl>
    <w:lvl w:ilvl="3" w:tplc="56E06344">
      <w:start w:val="1"/>
      <w:numFmt w:val="decimal"/>
      <w:lvlText w:val="%4."/>
      <w:lvlJc w:val="left"/>
      <w:pPr>
        <w:ind w:left="3230" w:hanging="360"/>
      </w:pPr>
    </w:lvl>
    <w:lvl w:ilvl="4" w:tplc="892CE4AA">
      <w:start w:val="1"/>
      <w:numFmt w:val="lowerLetter"/>
      <w:lvlText w:val="%5."/>
      <w:lvlJc w:val="left"/>
      <w:pPr>
        <w:ind w:left="3950" w:hanging="360"/>
      </w:pPr>
    </w:lvl>
    <w:lvl w:ilvl="5" w:tplc="EF760C4A">
      <w:start w:val="1"/>
      <w:numFmt w:val="lowerRoman"/>
      <w:lvlText w:val="%6."/>
      <w:lvlJc w:val="right"/>
      <w:pPr>
        <w:ind w:left="4670" w:hanging="180"/>
      </w:pPr>
    </w:lvl>
    <w:lvl w:ilvl="6" w:tplc="F26E25A6">
      <w:start w:val="1"/>
      <w:numFmt w:val="decimal"/>
      <w:lvlText w:val="%7."/>
      <w:lvlJc w:val="left"/>
      <w:pPr>
        <w:ind w:left="5390" w:hanging="360"/>
      </w:pPr>
    </w:lvl>
    <w:lvl w:ilvl="7" w:tplc="A8D69B3E">
      <w:start w:val="1"/>
      <w:numFmt w:val="lowerLetter"/>
      <w:lvlText w:val="%8."/>
      <w:lvlJc w:val="left"/>
      <w:pPr>
        <w:ind w:left="6110" w:hanging="360"/>
      </w:pPr>
    </w:lvl>
    <w:lvl w:ilvl="8" w:tplc="13587DAE">
      <w:start w:val="1"/>
      <w:numFmt w:val="lowerRoman"/>
      <w:lvlText w:val="%9."/>
      <w:lvlJc w:val="right"/>
      <w:pPr>
        <w:ind w:left="6830" w:hanging="180"/>
      </w:pPr>
    </w:lvl>
  </w:abstractNum>
  <w:abstractNum w:abstractNumId="7" w15:restartNumberingAfterBreak="0">
    <w:nsid w:val="41FC1131"/>
    <w:multiLevelType w:val="hybridMultilevel"/>
    <w:tmpl w:val="59BABF00"/>
    <w:lvl w:ilvl="0" w:tplc="CF881B54">
      <w:start w:val="1"/>
      <w:numFmt w:val="decimal"/>
      <w:lvlText w:val="8.%1."/>
      <w:lvlJc w:val="left"/>
      <w:pPr>
        <w:ind w:left="720" w:hanging="360"/>
      </w:pPr>
      <w:rPr>
        <w:rFonts w:hint="default"/>
        <w:b w:val="0"/>
        <w:sz w:val="24"/>
        <w:szCs w:val="24"/>
      </w:rPr>
    </w:lvl>
    <w:lvl w:ilvl="1" w:tplc="CFE4E1D0" w:tentative="1">
      <w:start w:val="1"/>
      <w:numFmt w:val="lowerLetter"/>
      <w:lvlText w:val="%2."/>
      <w:lvlJc w:val="left"/>
      <w:pPr>
        <w:ind w:left="1440" w:hanging="360"/>
      </w:pPr>
    </w:lvl>
    <w:lvl w:ilvl="2" w:tplc="ACACAFE4" w:tentative="1">
      <w:start w:val="1"/>
      <w:numFmt w:val="lowerRoman"/>
      <w:lvlText w:val="%3."/>
      <w:lvlJc w:val="right"/>
      <w:pPr>
        <w:ind w:left="2160" w:hanging="180"/>
      </w:pPr>
    </w:lvl>
    <w:lvl w:ilvl="3" w:tplc="59B84478" w:tentative="1">
      <w:start w:val="1"/>
      <w:numFmt w:val="decimal"/>
      <w:lvlText w:val="%4."/>
      <w:lvlJc w:val="left"/>
      <w:pPr>
        <w:ind w:left="2880" w:hanging="360"/>
      </w:pPr>
    </w:lvl>
    <w:lvl w:ilvl="4" w:tplc="2912F140" w:tentative="1">
      <w:start w:val="1"/>
      <w:numFmt w:val="lowerLetter"/>
      <w:lvlText w:val="%5."/>
      <w:lvlJc w:val="left"/>
      <w:pPr>
        <w:ind w:left="3600" w:hanging="360"/>
      </w:pPr>
    </w:lvl>
    <w:lvl w:ilvl="5" w:tplc="DD00F8DA" w:tentative="1">
      <w:start w:val="1"/>
      <w:numFmt w:val="lowerRoman"/>
      <w:lvlText w:val="%6."/>
      <w:lvlJc w:val="right"/>
      <w:pPr>
        <w:ind w:left="4320" w:hanging="180"/>
      </w:pPr>
    </w:lvl>
    <w:lvl w:ilvl="6" w:tplc="7A2A3754" w:tentative="1">
      <w:start w:val="1"/>
      <w:numFmt w:val="decimal"/>
      <w:lvlText w:val="%7."/>
      <w:lvlJc w:val="left"/>
      <w:pPr>
        <w:ind w:left="5040" w:hanging="360"/>
      </w:pPr>
    </w:lvl>
    <w:lvl w:ilvl="7" w:tplc="19D2E430" w:tentative="1">
      <w:start w:val="1"/>
      <w:numFmt w:val="lowerLetter"/>
      <w:lvlText w:val="%8."/>
      <w:lvlJc w:val="left"/>
      <w:pPr>
        <w:ind w:left="5760" w:hanging="360"/>
      </w:pPr>
    </w:lvl>
    <w:lvl w:ilvl="8" w:tplc="8E2E12A8" w:tentative="1">
      <w:start w:val="1"/>
      <w:numFmt w:val="lowerRoman"/>
      <w:lvlText w:val="%9."/>
      <w:lvlJc w:val="right"/>
      <w:pPr>
        <w:ind w:left="6480" w:hanging="180"/>
      </w:pPr>
    </w:lvl>
  </w:abstractNum>
  <w:abstractNum w:abstractNumId="8" w15:restartNumberingAfterBreak="0">
    <w:nsid w:val="44B87FED"/>
    <w:multiLevelType w:val="hybridMultilevel"/>
    <w:tmpl w:val="D69EF946"/>
    <w:lvl w:ilvl="0" w:tplc="6E341B3E">
      <w:start w:val="4"/>
      <w:numFmt w:val="decimal"/>
      <w:lvlText w:val="%1."/>
      <w:lvlJc w:val="left"/>
      <w:pPr>
        <w:ind w:left="1080" w:hanging="360"/>
      </w:pPr>
      <w:rPr>
        <w:rFonts w:hint="default"/>
      </w:rPr>
    </w:lvl>
    <w:lvl w:ilvl="1" w:tplc="8B04A76E" w:tentative="1">
      <w:start w:val="1"/>
      <w:numFmt w:val="lowerLetter"/>
      <w:lvlText w:val="%2."/>
      <w:lvlJc w:val="left"/>
      <w:pPr>
        <w:ind w:left="1800" w:hanging="360"/>
      </w:pPr>
    </w:lvl>
    <w:lvl w:ilvl="2" w:tplc="9476DE32" w:tentative="1">
      <w:start w:val="1"/>
      <w:numFmt w:val="lowerRoman"/>
      <w:lvlText w:val="%3."/>
      <w:lvlJc w:val="right"/>
      <w:pPr>
        <w:ind w:left="2520" w:hanging="180"/>
      </w:pPr>
    </w:lvl>
    <w:lvl w:ilvl="3" w:tplc="BABE9FFA" w:tentative="1">
      <w:start w:val="1"/>
      <w:numFmt w:val="decimal"/>
      <w:lvlText w:val="%4."/>
      <w:lvlJc w:val="left"/>
      <w:pPr>
        <w:ind w:left="3240" w:hanging="360"/>
      </w:pPr>
    </w:lvl>
    <w:lvl w:ilvl="4" w:tplc="AC68B694" w:tentative="1">
      <w:start w:val="1"/>
      <w:numFmt w:val="lowerLetter"/>
      <w:lvlText w:val="%5."/>
      <w:lvlJc w:val="left"/>
      <w:pPr>
        <w:ind w:left="3960" w:hanging="360"/>
      </w:pPr>
    </w:lvl>
    <w:lvl w:ilvl="5" w:tplc="FBFC9ACE" w:tentative="1">
      <w:start w:val="1"/>
      <w:numFmt w:val="lowerRoman"/>
      <w:lvlText w:val="%6."/>
      <w:lvlJc w:val="right"/>
      <w:pPr>
        <w:ind w:left="4680" w:hanging="180"/>
      </w:pPr>
    </w:lvl>
    <w:lvl w:ilvl="6" w:tplc="4AFC1C00" w:tentative="1">
      <w:start w:val="1"/>
      <w:numFmt w:val="decimal"/>
      <w:lvlText w:val="%7."/>
      <w:lvlJc w:val="left"/>
      <w:pPr>
        <w:ind w:left="5400" w:hanging="360"/>
      </w:pPr>
    </w:lvl>
    <w:lvl w:ilvl="7" w:tplc="74F8E726" w:tentative="1">
      <w:start w:val="1"/>
      <w:numFmt w:val="lowerLetter"/>
      <w:lvlText w:val="%8."/>
      <w:lvlJc w:val="left"/>
      <w:pPr>
        <w:ind w:left="6120" w:hanging="360"/>
      </w:pPr>
    </w:lvl>
    <w:lvl w:ilvl="8" w:tplc="3B18728E" w:tentative="1">
      <w:start w:val="1"/>
      <w:numFmt w:val="lowerRoman"/>
      <w:lvlText w:val="%9."/>
      <w:lvlJc w:val="right"/>
      <w:pPr>
        <w:ind w:left="6840" w:hanging="180"/>
      </w:pPr>
    </w:lvl>
  </w:abstractNum>
  <w:abstractNum w:abstractNumId="9" w15:restartNumberingAfterBreak="0">
    <w:nsid w:val="478A395C"/>
    <w:multiLevelType w:val="multilevel"/>
    <w:tmpl w:val="69463696"/>
    <w:lvl w:ilvl="0">
      <w:numFmt w:val="none"/>
      <w:lvlText w:val=""/>
      <w:lvlJc w:val="left"/>
      <w:pPr>
        <w:tabs>
          <w:tab w:val="num" w:pos="1776"/>
        </w:tabs>
      </w:pPr>
      <w:rPr>
        <w:rFonts w:cs="Times New Roman"/>
      </w:rPr>
    </w:lvl>
    <w:lvl w:ilvl="1">
      <w:start w:val="1"/>
      <w:numFmt w:val="decimal"/>
      <w:lvlText w:val="%1.%2"/>
      <w:lvlJc w:val="left"/>
      <w:pPr>
        <w:tabs>
          <w:tab w:val="num" w:pos="2550"/>
        </w:tabs>
        <w:ind w:left="2550" w:hanging="1134"/>
      </w:pPr>
      <w:rPr>
        <w:rFonts w:cs="Times New Roman"/>
        <w:sz w:val="24"/>
        <w:szCs w:val="24"/>
      </w:rPr>
    </w:lvl>
    <w:lvl w:ilvl="2">
      <w:start w:val="1"/>
      <w:numFmt w:val="decimal"/>
      <w:lvlText w:val="%1.%2.%3."/>
      <w:lvlJc w:val="left"/>
      <w:pPr>
        <w:tabs>
          <w:tab w:val="num" w:pos="2910"/>
        </w:tabs>
        <w:ind w:left="2910" w:hanging="1134"/>
      </w:pPr>
      <w:rPr>
        <w:rFonts w:ascii="Times New Roman" w:eastAsia="Times New Roman" w:hAnsi="Times New Roman" w:cs="Times New Roman"/>
        <w:b w:val="0"/>
        <w:i w:val="0"/>
        <w:color w:val="000000"/>
        <w:sz w:val="24"/>
        <w:szCs w:val="24"/>
      </w:rPr>
    </w:lvl>
    <w:lvl w:ilvl="3">
      <w:start w:val="1"/>
      <w:numFmt w:val="decimal"/>
      <w:lvlText w:val="%4."/>
      <w:lvlJc w:val="left"/>
      <w:pPr>
        <w:tabs>
          <w:tab w:val="num" w:pos="1776"/>
        </w:tabs>
        <w:ind w:left="1776" w:hanging="360"/>
      </w:pPr>
      <w:rPr>
        <w:rFonts w:cs="Times New Roman"/>
        <w:b/>
      </w:rPr>
    </w:lvl>
    <w:lvl w:ilvl="4">
      <w:start w:val="1"/>
      <w:numFmt w:val="lowerLetter"/>
      <w:pStyle w:val="a"/>
      <w:lvlText w:val="%5)"/>
      <w:lvlJc w:val="left"/>
      <w:pPr>
        <w:tabs>
          <w:tab w:val="num" w:pos="2551"/>
        </w:tabs>
        <w:ind w:left="2551" w:hanging="567"/>
      </w:pPr>
      <w:rPr>
        <w:rFonts w:cs="Times New Roman"/>
      </w:rPr>
    </w:lvl>
    <w:lvl w:ilvl="5">
      <w:start w:val="1"/>
      <w:numFmt w:val="decimal"/>
      <w:lvlText w:val="%1.%2.%3.%4.%5.%6."/>
      <w:lvlJc w:val="left"/>
      <w:pPr>
        <w:tabs>
          <w:tab w:val="num" w:pos="5376"/>
        </w:tabs>
        <w:ind w:left="4152" w:hanging="936"/>
      </w:pPr>
      <w:rPr>
        <w:rFonts w:cs="Times New Roman"/>
      </w:rPr>
    </w:lvl>
    <w:lvl w:ilvl="6">
      <w:start w:val="1"/>
      <w:numFmt w:val="decimal"/>
      <w:lvlText w:val="%1.%2.%3.%4.%5.%6.%7."/>
      <w:lvlJc w:val="left"/>
      <w:pPr>
        <w:tabs>
          <w:tab w:val="num" w:pos="6096"/>
        </w:tabs>
        <w:ind w:left="4656" w:hanging="1080"/>
      </w:pPr>
      <w:rPr>
        <w:rFonts w:cs="Times New Roman"/>
      </w:rPr>
    </w:lvl>
    <w:lvl w:ilvl="7">
      <w:start w:val="1"/>
      <w:numFmt w:val="decimal"/>
      <w:lvlText w:val="%1.%2.%3.%4.%5.%6.%7.%8."/>
      <w:lvlJc w:val="left"/>
      <w:pPr>
        <w:tabs>
          <w:tab w:val="num" w:pos="6816"/>
        </w:tabs>
        <w:ind w:left="5160" w:hanging="1224"/>
      </w:pPr>
      <w:rPr>
        <w:rFonts w:cs="Times New Roman"/>
      </w:rPr>
    </w:lvl>
    <w:lvl w:ilvl="8">
      <w:start w:val="1"/>
      <w:numFmt w:val="decimal"/>
      <w:lvlText w:val="%1.%2.%3.%4.%5.%6.%7.%8.%9."/>
      <w:lvlJc w:val="left"/>
      <w:pPr>
        <w:tabs>
          <w:tab w:val="num" w:pos="7536"/>
        </w:tabs>
        <w:ind w:left="5736" w:hanging="1440"/>
      </w:pPr>
      <w:rPr>
        <w:rFonts w:cs="Times New Roman"/>
      </w:rPr>
    </w:lvl>
  </w:abstractNum>
  <w:abstractNum w:abstractNumId="10" w15:restartNumberingAfterBreak="0">
    <w:nsid w:val="4D685385"/>
    <w:multiLevelType w:val="hybridMultilevel"/>
    <w:tmpl w:val="B1268932"/>
    <w:lvl w:ilvl="0" w:tplc="C90671EE">
      <w:start w:val="3"/>
      <w:numFmt w:val="decimal"/>
      <w:lvlText w:val="%1."/>
      <w:lvlJc w:val="left"/>
      <w:pPr>
        <w:ind w:left="1069" w:hanging="360"/>
      </w:pPr>
      <w:rPr>
        <w:rFonts w:hint="default"/>
      </w:rPr>
    </w:lvl>
    <w:lvl w:ilvl="1" w:tplc="56C65D20" w:tentative="1">
      <w:start w:val="1"/>
      <w:numFmt w:val="lowerLetter"/>
      <w:lvlText w:val="%2."/>
      <w:lvlJc w:val="left"/>
      <w:pPr>
        <w:ind w:left="1789" w:hanging="360"/>
      </w:pPr>
    </w:lvl>
    <w:lvl w:ilvl="2" w:tplc="0E96F102" w:tentative="1">
      <w:start w:val="1"/>
      <w:numFmt w:val="lowerRoman"/>
      <w:lvlText w:val="%3."/>
      <w:lvlJc w:val="right"/>
      <w:pPr>
        <w:ind w:left="2509" w:hanging="180"/>
      </w:pPr>
    </w:lvl>
    <w:lvl w:ilvl="3" w:tplc="5F7C929A" w:tentative="1">
      <w:start w:val="1"/>
      <w:numFmt w:val="decimal"/>
      <w:lvlText w:val="%4."/>
      <w:lvlJc w:val="left"/>
      <w:pPr>
        <w:ind w:left="3229" w:hanging="360"/>
      </w:pPr>
    </w:lvl>
    <w:lvl w:ilvl="4" w:tplc="9CF2638A" w:tentative="1">
      <w:start w:val="1"/>
      <w:numFmt w:val="lowerLetter"/>
      <w:lvlText w:val="%5."/>
      <w:lvlJc w:val="left"/>
      <w:pPr>
        <w:ind w:left="3949" w:hanging="360"/>
      </w:pPr>
    </w:lvl>
    <w:lvl w:ilvl="5" w:tplc="089ED560" w:tentative="1">
      <w:start w:val="1"/>
      <w:numFmt w:val="lowerRoman"/>
      <w:lvlText w:val="%6."/>
      <w:lvlJc w:val="right"/>
      <w:pPr>
        <w:ind w:left="4669" w:hanging="180"/>
      </w:pPr>
    </w:lvl>
    <w:lvl w:ilvl="6" w:tplc="69E4CDD2" w:tentative="1">
      <w:start w:val="1"/>
      <w:numFmt w:val="decimal"/>
      <w:lvlText w:val="%7."/>
      <w:lvlJc w:val="left"/>
      <w:pPr>
        <w:ind w:left="5389" w:hanging="360"/>
      </w:pPr>
    </w:lvl>
    <w:lvl w:ilvl="7" w:tplc="86561D1E" w:tentative="1">
      <w:start w:val="1"/>
      <w:numFmt w:val="lowerLetter"/>
      <w:lvlText w:val="%8."/>
      <w:lvlJc w:val="left"/>
      <w:pPr>
        <w:ind w:left="6109" w:hanging="360"/>
      </w:pPr>
    </w:lvl>
    <w:lvl w:ilvl="8" w:tplc="67360424" w:tentative="1">
      <w:start w:val="1"/>
      <w:numFmt w:val="lowerRoman"/>
      <w:lvlText w:val="%9."/>
      <w:lvlJc w:val="right"/>
      <w:pPr>
        <w:ind w:left="6829" w:hanging="180"/>
      </w:pPr>
    </w:lvl>
  </w:abstractNum>
  <w:abstractNum w:abstractNumId="11" w15:restartNumberingAfterBreak="0">
    <w:nsid w:val="53E4115E"/>
    <w:multiLevelType w:val="hybridMultilevel"/>
    <w:tmpl w:val="0FC678B4"/>
    <w:lvl w:ilvl="0" w:tplc="03AC43B8">
      <w:start w:val="1"/>
      <w:numFmt w:val="bullet"/>
      <w:lvlText w:val=""/>
      <w:lvlJc w:val="left"/>
      <w:pPr>
        <w:ind w:left="720" w:hanging="360"/>
      </w:pPr>
      <w:rPr>
        <w:rFonts w:ascii="Symbol" w:hAnsi="Symbol" w:hint="default"/>
      </w:rPr>
    </w:lvl>
    <w:lvl w:ilvl="1" w:tplc="6AF8042E" w:tentative="1">
      <w:start w:val="1"/>
      <w:numFmt w:val="bullet"/>
      <w:lvlText w:val="o"/>
      <w:lvlJc w:val="left"/>
      <w:pPr>
        <w:ind w:left="1440" w:hanging="360"/>
      </w:pPr>
      <w:rPr>
        <w:rFonts w:ascii="Courier New" w:hAnsi="Courier New" w:cs="Courier New" w:hint="default"/>
      </w:rPr>
    </w:lvl>
    <w:lvl w:ilvl="2" w:tplc="C4E8802E" w:tentative="1">
      <w:start w:val="1"/>
      <w:numFmt w:val="bullet"/>
      <w:lvlText w:val=""/>
      <w:lvlJc w:val="left"/>
      <w:pPr>
        <w:ind w:left="2160" w:hanging="360"/>
      </w:pPr>
      <w:rPr>
        <w:rFonts w:ascii="Wingdings" w:hAnsi="Wingdings" w:hint="default"/>
      </w:rPr>
    </w:lvl>
    <w:lvl w:ilvl="3" w:tplc="02DAD054" w:tentative="1">
      <w:start w:val="1"/>
      <w:numFmt w:val="bullet"/>
      <w:lvlText w:val=""/>
      <w:lvlJc w:val="left"/>
      <w:pPr>
        <w:ind w:left="2880" w:hanging="360"/>
      </w:pPr>
      <w:rPr>
        <w:rFonts w:ascii="Symbol" w:hAnsi="Symbol" w:hint="default"/>
      </w:rPr>
    </w:lvl>
    <w:lvl w:ilvl="4" w:tplc="B0400DEC" w:tentative="1">
      <w:start w:val="1"/>
      <w:numFmt w:val="bullet"/>
      <w:lvlText w:val="o"/>
      <w:lvlJc w:val="left"/>
      <w:pPr>
        <w:ind w:left="3600" w:hanging="360"/>
      </w:pPr>
      <w:rPr>
        <w:rFonts w:ascii="Courier New" w:hAnsi="Courier New" w:cs="Courier New" w:hint="default"/>
      </w:rPr>
    </w:lvl>
    <w:lvl w:ilvl="5" w:tplc="7832BB52" w:tentative="1">
      <w:start w:val="1"/>
      <w:numFmt w:val="bullet"/>
      <w:lvlText w:val=""/>
      <w:lvlJc w:val="left"/>
      <w:pPr>
        <w:ind w:left="4320" w:hanging="360"/>
      </w:pPr>
      <w:rPr>
        <w:rFonts w:ascii="Wingdings" w:hAnsi="Wingdings" w:hint="default"/>
      </w:rPr>
    </w:lvl>
    <w:lvl w:ilvl="6" w:tplc="DF50C10C" w:tentative="1">
      <w:start w:val="1"/>
      <w:numFmt w:val="bullet"/>
      <w:lvlText w:val=""/>
      <w:lvlJc w:val="left"/>
      <w:pPr>
        <w:ind w:left="5040" w:hanging="360"/>
      </w:pPr>
      <w:rPr>
        <w:rFonts w:ascii="Symbol" w:hAnsi="Symbol" w:hint="default"/>
      </w:rPr>
    </w:lvl>
    <w:lvl w:ilvl="7" w:tplc="5C243F22" w:tentative="1">
      <w:start w:val="1"/>
      <w:numFmt w:val="bullet"/>
      <w:lvlText w:val="o"/>
      <w:lvlJc w:val="left"/>
      <w:pPr>
        <w:ind w:left="5760" w:hanging="360"/>
      </w:pPr>
      <w:rPr>
        <w:rFonts w:ascii="Courier New" w:hAnsi="Courier New" w:cs="Courier New" w:hint="default"/>
      </w:rPr>
    </w:lvl>
    <w:lvl w:ilvl="8" w:tplc="5B88DD30" w:tentative="1">
      <w:start w:val="1"/>
      <w:numFmt w:val="bullet"/>
      <w:lvlText w:val=""/>
      <w:lvlJc w:val="left"/>
      <w:pPr>
        <w:ind w:left="6480" w:hanging="360"/>
      </w:pPr>
      <w:rPr>
        <w:rFonts w:ascii="Wingdings" w:hAnsi="Wingdings" w:hint="default"/>
      </w:rPr>
    </w:lvl>
  </w:abstractNum>
  <w:abstractNum w:abstractNumId="12" w15:restartNumberingAfterBreak="0">
    <w:nsid w:val="56122E91"/>
    <w:multiLevelType w:val="multilevel"/>
    <w:tmpl w:val="0A28E4C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159" w:hanging="45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3" w15:restartNumberingAfterBreak="0">
    <w:nsid w:val="5E9377F1"/>
    <w:multiLevelType w:val="multilevel"/>
    <w:tmpl w:val="D83AEA36"/>
    <w:lvl w:ilvl="0">
      <w:start w:val="1"/>
      <w:numFmt w:val="decimal"/>
      <w:lvlText w:val="2.1.%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1B82291"/>
    <w:multiLevelType w:val="hybridMultilevel"/>
    <w:tmpl w:val="B29EC5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00532EB"/>
    <w:multiLevelType w:val="hybridMultilevel"/>
    <w:tmpl w:val="2EF2579C"/>
    <w:lvl w:ilvl="0" w:tplc="7F844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2425A4"/>
    <w:multiLevelType w:val="hybridMultilevel"/>
    <w:tmpl w:val="A6629906"/>
    <w:lvl w:ilvl="0" w:tplc="5466383C">
      <w:start w:val="1"/>
      <w:numFmt w:val="decimal"/>
      <w:lvlText w:val="3.%1."/>
      <w:lvlJc w:val="left"/>
      <w:pPr>
        <w:ind w:left="720" w:hanging="360"/>
      </w:pPr>
      <w:rPr>
        <w:rFonts w:hint="default"/>
      </w:rPr>
    </w:lvl>
    <w:lvl w:ilvl="1" w:tplc="CC22E78A" w:tentative="1">
      <w:start w:val="1"/>
      <w:numFmt w:val="lowerLetter"/>
      <w:lvlText w:val="%2."/>
      <w:lvlJc w:val="left"/>
      <w:pPr>
        <w:ind w:left="1440" w:hanging="360"/>
      </w:pPr>
    </w:lvl>
    <w:lvl w:ilvl="2" w:tplc="4F000BD4" w:tentative="1">
      <w:start w:val="1"/>
      <w:numFmt w:val="lowerRoman"/>
      <w:lvlText w:val="%3."/>
      <w:lvlJc w:val="right"/>
      <w:pPr>
        <w:ind w:left="2160" w:hanging="180"/>
      </w:pPr>
    </w:lvl>
    <w:lvl w:ilvl="3" w:tplc="2C54FD18" w:tentative="1">
      <w:start w:val="1"/>
      <w:numFmt w:val="decimal"/>
      <w:lvlText w:val="%4."/>
      <w:lvlJc w:val="left"/>
      <w:pPr>
        <w:ind w:left="2880" w:hanging="360"/>
      </w:pPr>
    </w:lvl>
    <w:lvl w:ilvl="4" w:tplc="1E448A00" w:tentative="1">
      <w:start w:val="1"/>
      <w:numFmt w:val="lowerLetter"/>
      <w:lvlText w:val="%5."/>
      <w:lvlJc w:val="left"/>
      <w:pPr>
        <w:ind w:left="3600" w:hanging="360"/>
      </w:pPr>
    </w:lvl>
    <w:lvl w:ilvl="5" w:tplc="9C02711A" w:tentative="1">
      <w:start w:val="1"/>
      <w:numFmt w:val="lowerRoman"/>
      <w:lvlText w:val="%6."/>
      <w:lvlJc w:val="right"/>
      <w:pPr>
        <w:ind w:left="4320" w:hanging="180"/>
      </w:pPr>
    </w:lvl>
    <w:lvl w:ilvl="6" w:tplc="6D42E8B0" w:tentative="1">
      <w:start w:val="1"/>
      <w:numFmt w:val="decimal"/>
      <w:lvlText w:val="%7."/>
      <w:lvlJc w:val="left"/>
      <w:pPr>
        <w:ind w:left="5040" w:hanging="360"/>
      </w:pPr>
    </w:lvl>
    <w:lvl w:ilvl="7" w:tplc="367EF68E" w:tentative="1">
      <w:start w:val="1"/>
      <w:numFmt w:val="lowerLetter"/>
      <w:lvlText w:val="%8."/>
      <w:lvlJc w:val="left"/>
      <w:pPr>
        <w:ind w:left="5760" w:hanging="360"/>
      </w:pPr>
    </w:lvl>
    <w:lvl w:ilvl="8" w:tplc="2D58F96C" w:tentative="1">
      <w:start w:val="1"/>
      <w:numFmt w:val="lowerRoman"/>
      <w:lvlText w:val="%9."/>
      <w:lvlJc w:val="right"/>
      <w:pPr>
        <w:ind w:left="6480" w:hanging="180"/>
      </w:pPr>
    </w:lvl>
  </w:abstractNum>
  <w:abstractNum w:abstractNumId="17" w15:restartNumberingAfterBreak="0">
    <w:nsid w:val="778B5AA6"/>
    <w:multiLevelType w:val="multilevel"/>
    <w:tmpl w:val="2F30D1CC"/>
    <w:lvl w:ilvl="0">
      <w:start w:val="4"/>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779E459B"/>
    <w:multiLevelType w:val="hybridMultilevel"/>
    <w:tmpl w:val="39C0F01E"/>
    <w:lvl w:ilvl="0" w:tplc="47B44806">
      <w:start w:val="1"/>
      <w:numFmt w:val="decimal"/>
      <w:lvlText w:val="4.4.%1."/>
      <w:lvlJc w:val="center"/>
      <w:pPr>
        <w:ind w:left="720" w:hanging="360"/>
      </w:pPr>
      <w:rPr>
        <w:rFonts w:hint="default"/>
        <w:b w:val="0"/>
      </w:rPr>
    </w:lvl>
    <w:lvl w:ilvl="1" w:tplc="5B322884" w:tentative="1">
      <w:start w:val="1"/>
      <w:numFmt w:val="lowerLetter"/>
      <w:lvlText w:val="%2."/>
      <w:lvlJc w:val="left"/>
      <w:pPr>
        <w:ind w:left="1440" w:hanging="360"/>
      </w:pPr>
    </w:lvl>
    <w:lvl w:ilvl="2" w:tplc="B54CC62A" w:tentative="1">
      <w:start w:val="1"/>
      <w:numFmt w:val="lowerRoman"/>
      <w:lvlText w:val="%3."/>
      <w:lvlJc w:val="right"/>
      <w:pPr>
        <w:ind w:left="2160" w:hanging="180"/>
      </w:pPr>
    </w:lvl>
    <w:lvl w:ilvl="3" w:tplc="E0A82114" w:tentative="1">
      <w:start w:val="1"/>
      <w:numFmt w:val="decimal"/>
      <w:lvlText w:val="%4."/>
      <w:lvlJc w:val="left"/>
      <w:pPr>
        <w:ind w:left="2880" w:hanging="360"/>
      </w:pPr>
    </w:lvl>
    <w:lvl w:ilvl="4" w:tplc="44D030DC" w:tentative="1">
      <w:start w:val="1"/>
      <w:numFmt w:val="lowerLetter"/>
      <w:lvlText w:val="%5."/>
      <w:lvlJc w:val="left"/>
      <w:pPr>
        <w:ind w:left="3600" w:hanging="360"/>
      </w:pPr>
    </w:lvl>
    <w:lvl w:ilvl="5" w:tplc="D1E27E5C" w:tentative="1">
      <w:start w:val="1"/>
      <w:numFmt w:val="lowerRoman"/>
      <w:lvlText w:val="%6."/>
      <w:lvlJc w:val="right"/>
      <w:pPr>
        <w:ind w:left="4320" w:hanging="180"/>
      </w:pPr>
    </w:lvl>
    <w:lvl w:ilvl="6" w:tplc="1D047176" w:tentative="1">
      <w:start w:val="1"/>
      <w:numFmt w:val="decimal"/>
      <w:lvlText w:val="%7."/>
      <w:lvlJc w:val="left"/>
      <w:pPr>
        <w:ind w:left="5040" w:hanging="360"/>
      </w:pPr>
    </w:lvl>
    <w:lvl w:ilvl="7" w:tplc="358EE49C" w:tentative="1">
      <w:start w:val="1"/>
      <w:numFmt w:val="lowerLetter"/>
      <w:lvlText w:val="%8."/>
      <w:lvlJc w:val="left"/>
      <w:pPr>
        <w:ind w:left="5760" w:hanging="360"/>
      </w:pPr>
    </w:lvl>
    <w:lvl w:ilvl="8" w:tplc="C4DA73AC" w:tentative="1">
      <w:start w:val="1"/>
      <w:numFmt w:val="lowerRoman"/>
      <w:lvlText w:val="%9."/>
      <w:lvlJc w:val="right"/>
      <w:pPr>
        <w:ind w:left="6480" w:hanging="180"/>
      </w:pPr>
    </w:lvl>
  </w:abstractNum>
  <w:num w:numId="1">
    <w:abstractNumId w:val="10"/>
  </w:num>
  <w:num w:numId="2">
    <w:abstractNumId w:val="16"/>
  </w:num>
  <w:num w:numId="3">
    <w:abstractNumId w:val="6"/>
  </w:num>
  <w:num w:numId="4">
    <w:abstractNumId w:val="7"/>
  </w:num>
  <w:num w:numId="5">
    <w:abstractNumId w:val="2"/>
  </w:num>
  <w:num w:numId="6">
    <w:abstractNumId w:val="1"/>
  </w:num>
  <w:num w:numId="7">
    <w:abstractNumId w:val="0"/>
  </w:num>
  <w:num w:numId="8">
    <w:abstractNumId w:val="13"/>
  </w:num>
  <w:num w:numId="9">
    <w:abstractNumId w:val="17"/>
  </w:num>
  <w:num w:numId="10">
    <w:abstractNumId w:val="4"/>
  </w:num>
  <w:num w:numId="11">
    <w:abstractNumId w:val="5"/>
  </w:num>
  <w:num w:numId="12">
    <w:abstractNumId w:val="18"/>
  </w:num>
  <w:num w:numId="13">
    <w:abstractNumId w:val="8"/>
  </w:num>
  <w:num w:numId="14">
    <w:abstractNumId w:val="11"/>
  </w:num>
  <w:num w:numId="15">
    <w:abstractNumId w:val="3"/>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4"/>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2A"/>
    <w:rsid w:val="00025BFF"/>
    <w:rsid w:val="0003593F"/>
    <w:rsid w:val="000634F6"/>
    <w:rsid w:val="00092843"/>
    <w:rsid w:val="00096151"/>
    <w:rsid w:val="000A2F69"/>
    <w:rsid w:val="000C4DF9"/>
    <w:rsid w:val="000C6540"/>
    <w:rsid w:val="000D4448"/>
    <w:rsid w:val="000E01EF"/>
    <w:rsid w:val="000F34BE"/>
    <w:rsid w:val="000F61F4"/>
    <w:rsid w:val="000F6447"/>
    <w:rsid w:val="00112A16"/>
    <w:rsid w:val="0014684A"/>
    <w:rsid w:val="00197B40"/>
    <w:rsid w:val="001A282C"/>
    <w:rsid w:val="001E3F4B"/>
    <w:rsid w:val="001F000E"/>
    <w:rsid w:val="00211D6C"/>
    <w:rsid w:val="002412F5"/>
    <w:rsid w:val="00335200"/>
    <w:rsid w:val="003449E4"/>
    <w:rsid w:val="00365723"/>
    <w:rsid w:val="003802A3"/>
    <w:rsid w:val="003B1243"/>
    <w:rsid w:val="003D561B"/>
    <w:rsid w:val="003E24C1"/>
    <w:rsid w:val="00427A6D"/>
    <w:rsid w:val="004E160D"/>
    <w:rsid w:val="004F418A"/>
    <w:rsid w:val="00514215"/>
    <w:rsid w:val="0053417F"/>
    <w:rsid w:val="00566EA8"/>
    <w:rsid w:val="005B2AEA"/>
    <w:rsid w:val="005B4769"/>
    <w:rsid w:val="005C47D1"/>
    <w:rsid w:val="005C4A93"/>
    <w:rsid w:val="005E7E6B"/>
    <w:rsid w:val="00605BA0"/>
    <w:rsid w:val="006830F0"/>
    <w:rsid w:val="006A0342"/>
    <w:rsid w:val="006A42B9"/>
    <w:rsid w:val="006A4744"/>
    <w:rsid w:val="006B01AC"/>
    <w:rsid w:val="006F1330"/>
    <w:rsid w:val="006F51AF"/>
    <w:rsid w:val="00712103"/>
    <w:rsid w:val="0072345D"/>
    <w:rsid w:val="007254EF"/>
    <w:rsid w:val="00741A47"/>
    <w:rsid w:val="007442FE"/>
    <w:rsid w:val="00753F87"/>
    <w:rsid w:val="0077669E"/>
    <w:rsid w:val="00797FEC"/>
    <w:rsid w:val="007B5189"/>
    <w:rsid w:val="007D23ED"/>
    <w:rsid w:val="007F17B7"/>
    <w:rsid w:val="00804273"/>
    <w:rsid w:val="008253AC"/>
    <w:rsid w:val="0083622A"/>
    <w:rsid w:val="00844B3E"/>
    <w:rsid w:val="008506A1"/>
    <w:rsid w:val="008C5A5C"/>
    <w:rsid w:val="008E6882"/>
    <w:rsid w:val="00925292"/>
    <w:rsid w:val="00953420"/>
    <w:rsid w:val="00956A79"/>
    <w:rsid w:val="00985918"/>
    <w:rsid w:val="009A3C74"/>
    <w:rsid w:val="009F56ED"/>
    <w:rsid w:val="00A425DF"/>
    <w:rsid w:val="00A72F49"/>
    <w:rsid w:val="00AB7695"/>
    <w:rsid w:val="00B64B92"/>
    <w:rsid w:val="00B72C97"/>
    <w:rsid w:val="00BE1678"/>
    <w:rsid w:val="00BF066F"/>
    <w:rsid w:val="00BF4208"/>
    <w:rsid w:val="00C00AE9"/>
    <w:rsid w:val="00C448CD"/>
    <w:rsid w:val="00C54A58"/>
    <w:rsid w:val="00C97335"/>
    <w:rsid w:val="00CB3834"/>
    <w:rsid w:val="00CB7E81"/>
    <w:rsid w:val="00CE2666"/>
    <w:rsid w:val="00D17689"/>
    <w:rsid w:val="00D352B2"/>
    <w:rsid w:val="00D46C8F"/>
    <w:rsid w:val="00D55E45"/>
    <w:rsid w:val="00D670FA"/>
    <w:rsid w:val="00D74509"/>
    <w:rsid w:val="00D91280"/>
    <w:rsid w:val="00DA7633"/>
    <w:rsid w:val="00DD19F7"/>
    <w:rsid w:val="00DE0F40"/>
    <w:rsid w:val="00DE48F1"/>
    <w:rsid w:val="00E5153D"/>
    <w:rsid w:val="00E70AD7"/>
    <w:rsid w:val="00EA2C9F"/>
    <w:rsid w:val="00ED67E3"/>
    <w:rsid w:val="00EF274C"/>
    <w:rsid w:val="00F04DDF"/>
    <w:rsid w:val="00F20BD4"/>
    <w:rsid w:val="00F72EDC"/>
    <w:rsid w:val="00FC1F00"/>
    <w:rsid w:val="00FC22C6"/>
    <w:rsid w:val="00FE7269"/>
    <w:rsid w:val="00FF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A66D0"/>
  <w15:docId w15:val="{BF5199FB-4B2A-4D5F-9DDE-10F43997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48CD"/>
    <w:rPr>
      <w:rFonts w:ascii="Times New Roman" w:eastAsia="Times New Roman" w:hAnsi="Times New Roman"/>
      <w:sz w:val="24"/>
      <w:szCs w:val="24"/>
    </w:rPr>
  </w:style>
  <w:style w:type="paragraph" w:styleId="3">
    <w:name w:val="heading 3"/>
    <w:basedOn w:val="a0"/>
    <w:next w:val="a0"/>
    <w:link w:val="30"/>
    <w:uiPriority w:val="9"/>
    <w:semiHidden/>
    <w:unhideWhenUsed/>
    <w:qFormat/>
    <w:rsid w:val="003E61A6"/>
    <w:pPr>
      <w:keepNext/>
      <w:keepLines/>
      <w:spacing w:before="200"/>
      <w:outlineLvl w:val="2"/>
    </w:pPr>
    <w:rPr>
      <w:rFonts w:ascii="Cambria" w:hAnsi="Cambria"/>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semiHidden/>
    <w:rsid w:val="003E61A6"/>
    <w:rPr>
      <w:rFonts w:ascii="Cambria" w:eastAsia="Times New Roman" w:hAnsi="Cambria" w:cs="Times New Roman"/>
      <w:b/>
      <w:bCs/>
      <w:color w:val="4F81BD"/>
      <w:sz w:val="24"/>
      <w:szCs w:val="24"/>
      <w:lang w:eastAsia="ru-RU"/>
    </w:rPr>
  </w:style>
  <w:style w:type="character" w:styleId="a4">
    <w:name w:val="page number"/>
    <w:basedOn w:val="a1"/>
    <w:rsid w:val="003E61A6"/>
    <w:rPr>
      <w:rFonts w:ascii="Times New Roman" w:hAnsi="Times New Roman" w:cs="Times New Roman"/>
    </w:rPr>
  </w:style>
  <w:style w:type="paragraph" w:customStyle="1" w:styleId="ConsPlusNormal">
    <w:name w:val="ConsPlusNormal"/>
    <w:link w:val="ConsPlusNormal0"/>
    <w:uiPriority w:val="99"/>
    <w:rsid w:val="003E61A6"/>
    <w:pPr>
      <w:widowControl w:val="0"/>
      <w:autoSpaceDE w:val="0"/>
      <w:autoSpaceDN w:val="0"/>
      <w:adjustRightInd w:val="0"/>
      <w:ind w:firstLine="720"/>
    </w:pPr>
    <w:rPr>
      <w:rFonts w:ascii="Arial" w:eastAsia="Times New Roman" w:hAnsi="Arial" w:cs="Arial"/>
      <w:sz w:val="22"/>
      <w:szCs w:val="22"/>
    </w:rPr>
  </w:style>
  <w:style w:type="paragraph" w:styleId="a5">
    <w:name w:val="header"/>
    <w:basedOn w:val="a0"/>
    <w:link w:val="a6"/>
    <w:rsid w:val="003E61A6"/>
    <w:pPr>
      <w:tabs>
        <w:tab w:val="center" w:pos="4153"/>
        <w:tab w:val="right" w:pos="8306"/>
      </w:tabs>
      <w:spacing w:before="120" w:after="120"/>
      <w:jc w:val="both"/>
    </w:pPr>
    <w:rPr>
      <w:rFonts w:ascii="Arial" w:hAnsi="Arial"/>
      <w:noProof/>
    </w:rPr>
  </w:style>
  <w:style w:type="character" w:customStyle="1" w:styleId="a6">
    <w:name w:val="Верхний колонтитул Знак"/>
    <w:basedOn w:val="a1"/>
    <w:link w:val="a5"/>
    <w:rsid w:val="003E61A6"/>
    <w:rPr>
      <w:rFonts w:ascii="Arial" w:eastAsia="Times New Roman" w:hAnsi="Arial" w:cs="Times New Roman"/>
      <w:noProof/>
      <w:sz w:val="24"/>
      <w:szCs w:val="24"/>
      <w:lang w:eastAsia="ru-RU"/>
    </w:rPr>
  </w:style>
  <w:style w:type="paragraph" w:styleId="a7">
    <w:name w:val="footer"/>
    <w:basedOn w:val="a0"/>
    <w:link w:val="a8"/>
    <w:uiPriority w:val="99"/>
    <w:rsid w:val="003E61A6"/>
    <w:pPr>
      <w:tabs>
        <w:tab w:val="center" w:pos="4153"/>
        <w:tab w:val="right" w:pos="8306"/>
      </w:tabs>
      <w:spacing w:after="60"/>
      <w:jc w:val="both"/>
    </w:pPr>
    <w:rPr>
      <w:noProof/>
    </w:rPr>
  </w:style>
  <w:style w:type="character" w:customStyle="1" w:styleId="a8">
    <w:name w:val="Нижний колонтитул Знак"/>
    <w:basedOn w:val="a1"/>
    <w:link w:val="a7"/>
    <w:uiPriority w:val="99"/>
    <w:rsid w:val="003E61A6"/>
    <w:rPr>
      <w:rFonts w:ascii="Times New Roman" w:eastAsia="Times New Roman" w:hAnsi="Times New Roman" w:cs="Times New Roman"/>
      <w:noProof/>
      <w:sz w:val="24"/>
      <w:szCs w:val="24"/>
      <w:lang w:eastAsia="ru-RU"/>
    </w:rPr>
  </w:style>
  <w:style w:type="paragraph" w:styleId="a9">
    <w:name w:val="Normal (Web)"/>
    <w:basedOn w:val="a0"/>
    <w:uiPriority w:val="99"/>
    <w:rsid w:val="003E61A6"/>
    <w:pPr>
      <w:spacing w:before="100" w:beforeAutospacing="1" w:after="100" w:afterAutospacing="1"/>
    </w:pPr>
  </w:style>
  <w:style w:type="paragraph" w:styleId="aa">
    <w:name w:val="Body Text Indent"/>
    <w:basedOn w:val="a0"/>
    <w:link w:val="1"/>
    <w:rsid w:val="003E61A6"/>
    <w:pPr>
      <w:spacing w:after="120" w:line="480" w:lineRule="auto"/>
    </w:pPr>
  </w:style>
  <w:style w:type="character" w:customStyle="1" w:styleId="ab">
    <w:name w:val="Основной текст с отступом Знак"/>
    <w:basedOn w:val="a1"/>
    <w:uiPriority w:val="99"/>
    <w:semiHidden/>
    <w:rsid w:val="003E61A6"/>
    <w:rPr>
      <w:rFonts w:ascii="Times New Roman" w:eastAsia="Times New Roman" w:hAnsi="Times New Roman" w:cs="Times New Roman"/>
      <w:sz w:val="24"/>
      <w:szCs w:val="24"/>
      <w:lang w:eastAsia="ru-RU"/>
    </w:rPr>
  </w:style>
  <w:style w:type="character" w:customStyle="1" w:styleId="1">
    <w:name w:val="Основной текст с отступом Знак1"/>
    <w:link w:val="aa"/>
    <w:rsid w:val="003E61A6"/>
    <w:rPr>
      <w:rFonts w:ascii="Times New Roman" w:eastAsia="Times New Roman" w:hAnsi="Times New Roman" w:cs="Times New Roman"/>
      <w:sz w:val="24"/>
      <w:szCs w:val="24"/>
      <w:lang w:eastAsia="ru-RU"/>
    </w:rPr>
  </w:style>
  <w:style w:type="paragraph" w:customStyle="1" w:styleId="10">
    <w:name w:val="Текст1"/>
    <w:basedOn w:val="a0"/>
    <w:rsid w:val="003E61A6"/>
    <w:pPr>
      <w:suppressAutoHyphens/>
      <w:spacing w:line="288" w:lineRule="auto"/>
      <w:ind w:firstLine="720"/>
    </w:pPr>
    <w:rPr>
      <w:rFonts w:ascii="Courier New" w:hAnsi="Courier New" w:cs="Courier New"/>
      <w:lang w:eastAsia="ar-SA"/>
    </w:rPr>
  </w:style>
  <w:style w:type="paragraph" w:styleId="ac">
    <w:name w:val="List Paragraph"/>
    <w:basedOn w:val="a0"/>
    <w:link w:val="ad"/>
    <w:uiPriority w:val="34"/>
    <w:qFormat/>
    <w:rsid w:val="003E61A6"/>
    <w:pPr>
      <w:ind w:left="720"/>
      <w:contextualSpacing/>
    </w:pPr>
    <w:rPr>
      <w:sz w:val="20"/>
      <w:szCs w:val="20"/>
    </w:rPr>
  </w:style>
  <w:style w:type="paragraph" w:styleId="ae">
    <w:name w:val="Body Text"/>
    <w:basedOn w:val="a0"/>
    <w:link w:val="af"/>
    <w:uiPriority w:val="99"/>
    <w:semiHidden/>
    <w:unhideWhenUsed/>
    <w:rsid w:val="003E61A6"/>
    <w:pPr>
      <w:spacing w:after="120"/>
    </w:pPr>
  </w:style>
  <w:style w:type="character" w:customStyle="1" w:styleId="af">
    <w:name w:val="Основной текст Знак"/>
    <w:basedOn w:val="a1"/>
    <w:link w:val="ae"/>
    <w:uiPriority w:val="99"/>
    <w:semiHidden/>
    <w:rsid w:val="003E61A6"/>
    <w:rPr>
      <w:rFonts w:ascii="Times New Roman" w:eastAsia="Times New Roman" w:hAnsi="Times New Roman" w:cs="Times New Roman"/>
      <w:sz w:val="24"/>
      <w:szCs w:val="24"/>
      <w:lang w:eastAsia="ru-RU"/>
    </w:rPr>
  </w:style>
  <w:style w:type="paragraph" w:customStyle="1" w:styleId="ConsNormal">
    <w:name w:val="ConsNormal"/>
    <w:link w:val="ConsNormal0"/>
    <w:rsid w:val="003E61A6"/>
    <w:pPr>
      <w:widowControl w:val="0"/>
      <w:suppressAutoHyphens/>
      <w:ind w:firstLine="720"/>
    </w:pPr>
    <w:rPr>
      <w:rFonts w:ascii="Consultant" w:eastAsia="Arial" w:hAnsi="Consultant"/>
      <w:sz w:val="22"/>
      <w:szCs w:val="22"/>
      <w:lang w:eastAsia="ar-SA"/>
    </w:rPr>
  </w:style>
  <w:style w:type="character" w:customStyle="1" w:styleId="ConsNormal0">
    <w:name w:val="ConsNormal Знак"/>
    <w:link w:val="ConsNormal"/>
    <w:rsid w:val="003E61A6"/>
    <w:rPr>
      <w:rFonts w:ascii="Consultant" w:eastAsia="Arial" w:hAnsi="Consultant"/>
      <w:sz w:val="22"/>
      <w:szCs w:val="22"/>
      <w:lang w:eastAsia="ar-SA" w:bidi="ar-SA"/>
    </w:rPr>
  </w:style>
  <w:style w:type="paragraph" w:customStyle="1" w:styleId="11">
    <w:name w:val="заголовок 11"/>
    <w:basedOn w:val="a0"/>
    <w:next w:val="a0"/>
    <w:uiPriority w:val="99"/>
    <w:rsid w:val="003E61A6"/>
    <w:pPr>
      <w:keepNext/>
      <w:snapToGrid w:val="0"/>
      <w:jc w:val="center"/>
    </w:pPr>
    <w:rPr>
      <w:rFonts w:eastAsia="Calibri"/>
    </w:rPr>
  </w:style>
  <w:style w:type="paragraph" w:customStyle="1" w:styleId="Heading">
    <w:name w:val="Heading"/>
    <w:rsid w:val="003E61A6"/>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3E61A6"/>
    <w:pPr>
      <w:widowControl w:val="0"/>
    </w:pPr>
    <w:rPr>
      <w:rFonts w:ascii="Courier New" w:eastAsia="Times New Roman" w:hAnsi="Courier New"/>
      <w:snapToGrid w:val="0"/>
    </w:rPr>
  </w:style>
  <w:style w:type="character" w:customStyle="1" w:styleId="ConsPlusNormal0">
    <w:name w:val="ConsPlusNormal Знак"/>
    <w:link w:val="ConsPlusNormal"/>
    <w:uiPriority w:val="99"/>
    <w:rsid w:val="003E61A6"/>
    <w:rPr>
      <w:rFonts w:ascii="Arial" w:eastAsia="Times New Roman" w:hAnsi="Arial" w:cs="Arial"/>
      <w:sz w:val="22"/>
      <w:szCs w:val="22"/>
      <w:lang w:eastAsia="ru-RU" w:bidi="ar-SA"/>
    </w:rPr>
  </w:style>
  <w:style w:type="paragraph" w:customStyle="1" w:styleId="ListParagraph1">
    <w:name w:val="List Paragraph1"/>
    <w:basedOn w:val="a0"/>
    <w:uiPriority w:val="99"/>
    <w:rsid w:val="003E61A6"/>
    <w:pPr>
      <w:spacing w:after="200" w:line="276" w:lineRule="auto"/>
      <w:ind w:left="720"/>
    </w:pPr>
    <w:rPr>
      <w:rFonts w:ascii="Calibri" w:hAnsi="Calibri"/>
      <w:sz w:val="22"/>
      <w:szCs w:val="22"/>
      <w:lang w:eastAsia="en-US"/>
    </w:rPr>
  </w:style>
  <w:style w:type="paragraph" w:customStyle="1" w:styleId="12">
    <w:name w:val="Абзац списка1"/>
    <w:basedOn w:val="a0"/>
    <w:rsid w:val="003E61A6"/>
    <w:pPr>
      <w:spacing w:after="200" w:line="276" w:lineRule="auto"/>
      <w:ind w:left="720"/>
    </w:pPr>
    <w:rPr>
      <w:rFonts w:ascii="Calibri" w:hAnsi="Calibri"/>
      <w:sz w:val="22"/>
      <w:szCs w:val="22"/>
      <w:lang w:eastAsia="en-US"/>
    </w:rPr>
  </w:style>
  <w:style w:type="paragraph" w:customStyle="1" w:styleId="TextNormal">
    <w:name w:val="Text Normal"/>
    <w:basedOn w:val="a0"/>
    <w:rsid w:val="003E61A6"/>
    <w:pPr>
      <w:widowControl w:val="0"/>
      <w:tabs>
        <w:tab w:val="left" w:pos="0"/>
      </w:tabs>
      <w:spacing w:after="120"/>
      <w:ind w:left="850" w:right="-1" w:hanging="283"/>
      <w:jc w:val="both"/>
    </w:pPr>
    <w:rPr>
      <w:rFonts w:ascii="Arial" w:hAnsi="Arial" w:cs="Arial"/>
      <w:sz w:val="22"/>
      <w:szCs w:val="22"/>
    </w:rPr>
  </w:style>
  <w:style w:type="paragraph" w:customStyle="1" w:styleId="20">
    <w:name w:val="20"/>
    <w:basedOn w:val="a0"/>
    <w:uiPriority w:val="99"/>
    <w:rsid w:val="003E61A6"/>
    <w:pPr>
      <w:suppressAutoHyphens/>
      <w:spacing w:before="104" w:after="104"/>
      <w:ind w:left="104" w:right="104"/>
    </w:pPr>
    <w:rPr>
      <w:lang w:eastAsia="ar-SA"/>
    </w:rPr>
  </w:style>
  <w:style w:type="paragraph" w:customStyle="1" w:styleId="31">
    <w:name w:val="Абзац списка3"/>
    <w:basedOn w:val="a0"/>
    <w:uiPriority w:val="99"/>
    <w:rsid w:val="003E61A6"/>
    <w:pPr>
      <w:suppressAutoHyphens/>
      <w:ind w:left="720"/>
    </w:pPr>
    <w:rPr>
      <w:rFonts w:eastAsia="Calibri"/>
      <w:lang w:eastAsia="ar-SA"/>
    </w:rPr>
  </w:style>
  <w:style w:type="paragraph" w:styleId="af0">
    <w:name w:val="Plain Text"/>
    <w:basedOn w:val="a0"/>
    <w:link w:val="af1"/>
    <w:rsid w:val="007C425F"/>
    <w:rPr>
      <w:rFonts w:ascii="Courier New" w:hAnsi="Courier New"/>
      <w:sz w:val="20"/>
      <w:szCs w:val="20"/>
    </w:rPr>
  </w:style>
  <w:style w:type="character" w:customStyle="1" w:styleId="af1">
    <w:name w:val="Текст Знак"/>
    <w:basedOn w:val="a1"/>
    <w:link w:val="af0"/>
    <w:rsid w:val="007C425F"/>
    <w:rPr>
      <w:rFonts w:ascii="Courier New" w:eastAsia="Times New Roman" w:hAnsi="Courier New" w:cs="Times New Roman"/>
      <w:sz w:val="20"/>
      <w:szCs w:val="20"/>
      <w:lang w:eastAsia="ru-RU"/>
    </w:rPr>
  </w:style>
  <w:style w:type="paragraph" w:customStyle="1" w:styleId="ConsPlusTitle">
    <w:name w:val="ConsPlusTitle"/>
    <w:uiPriority w:val="99"/>
    <w:rsid w:val="00D21084"/>
    <w:pPr>
      <w:widowControl w:val="0"/>
      <w:autoSpaceDE w:val="0"/>
      <w:autoSpaceDN w:val="0"/>
      <w:adjustRightInd w:val="0"/>
    </w:pPr>
    <w:rPr>
      <w:rFonts w:ascii="Arial" w:eastAsia="Times New Roman" w:hAnsi="Arial" w:cs="Arial"/>
      <w:b/>
      <w:bCs/>
    </w:rPr>
  </w:style>
  <w:style w:type="character" w:styleId="af2">
    <w:name w:val="Hyperlink"/>
    <w:basedOn w:val="a1"/>
    <w:uiPriority w:val="99"/>
    <w:unhideWhenUsed/>
    <w:rsid w:val="00682012"/>
    <w:rPr>
      <w:color w:val="0000FF" w:themeColor="hyperlink"/>
      <w:u w:val="single"/>
    </w:rPr>
  </w:style>
  <w:style w:type="character" w:customStyle="1" w:styleId="ad">
    <w:name w:val="Абзац списка Знак"/>
    <w:link w:val="ac"/>
    <w:uiPriority w:val="34"/>
    <w:locked/>
    <w:rsid w:val="006B4A4C"/>
    <w:rPr>
      <w:rFonts w:ascii="Times New Roman" w:eastAsia="Times New Roman" w:hAnsi="Times New Roman"/>
    </w:rPr>
  </w:style>
  <w:style w:type="paragraph" w:styleId="af3">
    <w:name w:val="Balloon Text"/>
    <w:basedOn w:val="a0"/>
    <w:link w:val="af4"/>
    <w:uiPriority w:val="99"/>
    <w:semiHidden/>
    <w:unhideWhenUsed/>
    <w:rsid w:val="00797FEC"/>
    <w:rPr>
      <w:rFonts w:ascii="Tahoma" w:hAnsi="Tahoma" w:cs="Tahoma"/>
      <w:sz w:val="16"/>
      <w:szCs w:val="16"/>
    </w:rPr>
  </w:style>
  <w:style w:type="character" w:customStyle="1" w:styleId="af4">
    <w:name w:val="Текст выноски Знак"/>
    <w:basedOn w:val="a1"/>
    <w:link w:val="af3"/>
    <w:uiPriority w:val="99"/>
    <w:semiHidden/>
    <w:rsid w:val="00797FEC"/>
    <w:rPr>
      <w:rFonts w:ascii="Tahoma" w:eastAsia="Times New Roman" w:hAnsi="Tahoma" w:cs="Tahoma"/>
      <w:sz w:val="16"/>
      <w:szCs w:val="16"/>
    </w:rPr>
  </w:style>
  <w:style w:type="character" w:customStyle="1" w:styleId="FontStyle13">
    <w:name w:val="Font Style13"/>
    <w:basedOn w:val="a1"/>
    <w:uiPriority w:val="99"/>
    <w:rsid w:val="00CB3834"/>
    <w:rPr>
      <w:rFonts w:ascii="Times New Roman" w:hAnsi="Times New Roman" w:cs="Times New Roman"/>
      <w:color w:val="000000"/>
      <w:sz w:val="20"/>
      <w:szCs w:val="20"/>
    </w:rPr>
  </w:style>
  <w:style w:type="paragraph" w:customStyle="1" w:styleId="Style3">
    <w:name w:val="Style3"/>
    <w:basedOn w:val="a0"/>
    <w:uiPriority w:val="99"/>
    <w:rsid w:val="00CB3834"/>
    <w:pPr>
      <w:widowControl w:val="0"/>
      <w:autoSpaceDE w:val="0"/>
      <w:autoSpaceDN w:val="0"/>
      <w:adjustRightInd w:val="0"/>
      <w:spacing w:line="265" w:lineRule="exact"/>
      <w:jc w:val="both"/>
    </w:pPr>
  </w:style>
  <w:style w:type="paragraph" w:customStyle="1" w:styleId="af5">
    <w:name w:val="Подпункт"/>
    <w:basedOn w:val="a0"/>
    <w:rsid w:val="00CB3834"/>
    <w:pPr>
      <w:jc w:val="both"/>
    </w:pPr>
    <w:rPr>
      <w:rFonts w:eastAsia="Calibri"/>
      <w:szCs w:val="28"/>
    </w:rPr>
  </w:style>
  <w:style w:type="character" w:customStyle="1" w:styleId="apple-style-span">
    <w:name w:val="apple-style-span"/>
    <w:basedOn w:val="a1"/>
    <w:rsid w:val="00753F87"/>
  </w:style>
  <w:style w:type="character" w:customStyle="1" w:styleId="contract-specificationunit-price-value">
    <w:name w:val="contract-specification__unit-price-value"/>
    <w:basedOn w:val="a1"/>
    <w:rsid w:val="005B2AEA"/>
  </w:style>
  <w:style w:type="character" w:customStyle="1" w:styleId="fw-middle">
    <w:name w:val="fw-middle"/>
    <w:basedOn w:val="a1"/>
    <w:rsid w:val="005B2AEA"/>
  </w:style>
  <w:style w:type="table" w:styleId="af6">
    <w:name w:val="Table Grid"/>
    <w:basedOn w:val="a2"/>
    <w:uiPriority w:val="59"/>
    <w:rsid w:val="005B2A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одподпункт"/>
    <w:basedOn w:val="a0"/>
    <w:uiPriority w:val="99"/>
    <w:rsid w:val="00953420"/>
    <w:pPr>
      <w:numPr>
        <w:ilvl w:val="4"/>
        <w:numId w:val="20"/>
      </w:numPr>
      <w:spacing w:line="360" w:lineRule="auto"/>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3921">
      <w:bodyDiv w:val="1"/>
      <w:marLeft w:val="0"/>
      <w:marRight w:val="0"/>
      <w:marTop w:val="0"/>
      <w:marBottom w:val="0"/>
      <w:divBdr>
        <w:top w:val="none" w:sz="0" w:space="0" w:color="auto"/>
        <w:left w:val="none" w:sz="0" w:space="0" w:color="auto"/>
        <w:bottom w:val="none" w:sz="0" w:space="0" w:color="auto"/>
        <w:right w:val="none" w:sz="0" w:space="0" w:color="auto"/>
      </w:divBdr>
    </w:div>
    <w:div w:id="595019478">
      <w:bodyDiv w:val="1"/>
      <w:marLeft w:val="0"/>
      <w:marRight w:val="0"/>
      <w:marTop w:val="0"/>
      <w:marBottom w:val="0"/>
      <w:divBdr>
        <w:top w:val="none" w:sz="0" w:space="0" w:color="auto"/>
        <w:left w:val="none" w:sz="0" w:space="0" w:color="auto"/>
        <w:bottom w:val="none" w:sz="0" w:space="0" w:color="auto"/>
        <w:right w:val="none" w:sz="0" w:space="0" w:color="auto"/>
      </w:divBdr>
    </w:div>
    <w:div w:id="685641222">
      <w:bodyDiv w:val="1"/>
      <w:marLeft w:val="0"/>
      <w:marRight w:val="0"/>
      <w:marTop w:val="0"/>
      <w:marBottom w:val="0"/>
      <w:divBdr>
        <w:top w:val="none" w:sz="0" w:space="0" w:color="auto"/>
        <w:left w:val="none" w:sz="0" w:space="0" w:color="auto"/>
        <w:bottom w:val="none" w:sz="0" w:space="0" w:color="auto"/>
        <w:right w:val="none" w:sz="0" w:space="0" w:color="auto"/>
      </w:divBdr>
    </w:div>
    <w:div w:id="940995692">
      <w:bodyDiv w:val="1"/>
      <w:marLeft w:val="0"/>
      <w:marRight w:val="0"/>
      <w:marTop w:val="0"/>
      <w:marBottom w:val="0"/>
      <w:divBdr>
        <w:top w:val="none" w:sz="0" w:space="0" w:color="auto"/>
        <w:left w:val="none" w:sz="0" w:space="0" w:color="auto"/>
        <w:bottom w:val="none" w:sz="0" w:space="0" w:color="auto"/>
        <w:right w:val="none" w:sz="0" w:space="0" w:color="auto"/>
      </w:divBdr>
    </w:div>
    <w:div w:id="1125974787">
      <w:bodyDiv w:val="1"/>
      <w:marLeft w:val="0"/>
      <w:marRight w:val="0"/>
      <w:marTop w:val="0"/>
      <w:marBottom w:val="0"/>
      <w:divBdr>
        <w:top w:val="none" w:sz="0" w:space="0" w:color="auto"/>
        <w:left w:val="none" w:sz="0" w:space="0" w:color="auto"/>
        <w:bottom w:val="none" w:sz="0" w:space="0" w:color="auto"/>
        <w:right w:val="none" w:sz="0" w:space="0" w:color="auto"/>
      </w:divBdr>
    </w:div>
    <w:div w:id="1333144479">
      <w:bodyDiv w:val="1"/>
      <w:marLeft w:val="0"/>
      <w:marRight w:val="0"/>
      <w:marTop w:val="0"/>
      <w:marBottom w:val="0"/>
      <w:divBdr>
        <w:top w:val="none" w:sz="0" w:space="0" w:color="auto"/>
        <w:left w:val="none" w:sz="0" w:space="0" w:color="auto"/>
        <w:bottom w:val="none" w:sz="0" w:space="0" w:color="auto"/>
        <w:right w:val="none" w:sz="0" w:space="0" w:color="auto"/>
      </w:divBdr>
    </w:div>
    <w:div w:id="1694109026">
      <w:bodyDiv w:val="1"/>
      <w:marLeft w:val="0"/>
      <w:marRight w:val="0"/>
      <w:marTop w:val="0"/>
      <w:marBottom w:val="0"/>
      <w:divBdr>
        <w:top w:val="none" w:sz="0" w:space="0" w:color="auto"/>
        <w:left w:val="none" w:sz="0" w:space="0" w:color="auto"/>
        <w:bottom w:val="none" w:sz="0" w:space="0" w:color="auto"/>
        <w:right w:val="none" w:sz="0" w:space="0" w:color="auto"/>
      </w:divBdr>
    </w:div>
    <w:div w:id="18739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ail-info@miac.medkhv.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oszakupki@miac.medkhv.ru" TargetMode="External"/><Relationship Id="rId4" Type="http://schemas.openxmlformats.org/officeDocument/2006/relationships/styles" Target="styles.xml"/><Relationship Id="rId9" Type="http://schemas.openxmlformats.org/officeDocument/2006/relationships/hyperlink" Target="consultantplus://offline/main?base=MLAW;n=129338;fld=134;dst=100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BD2A8-C6A6-4236-8913-AC9E25E1C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12</Pages>
  <Words>5002</Words>
  <Characters>28514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gz4</dc:creator>
  <cp:lastModifiedBy>Субботина Екатерина Юрьевна</cp:lastModifiedBy>
  <cp:revision>58</cp:revision>
  <cp:lastPrinted>2012-10-30T08:10:00Z</cp:lastPrinted>
  <dcterms:created xsi:type="dcterms:W3CDTF">2024-10-13T23:44:00Z</dcterms:created>
  <dcterms:modified xsi:type="dcterms:W3CDTF">2026-04-10T00:08:00Z</dcterms:modified>
</cp:coreProperties>
</file>